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GDWJ</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07</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pPr>
      <w:r>
        <w:t>T/</w:t>
      </w:r>
      <w:r>
        <w:rPr>
          <w:rFonts w:hint="eastAsia"/>
        </w:rPr>
        <w:t>TDWJ</w:t>
      </w:r>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rPr>
          <w:rFonts w:hint="eastAsia"/>
        </w:rPr>
        <w:t>2023</w:t>
      </w:r>
    </w:p>
    <w:p>
      <w:pPr>
        <w:pStyle w:val="198"/>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4"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LzZHm+oBAAC5AwAADgAAAGRycy9lMm9Eb2MueG1srVPN&#10;bhMxEL4j8Q6W72Q3gRZYZdNDonIpEKnlASZe766F7bFsJ5u8BC+AxA1OHHvnbSiPwdj5oZRLD+zB&#10;8nhmvpnvm9npxdZotpE+KLQ1H49KzqQV2Cjb1fzDzeWzV5yFCLYBjVbWfCcDv5g9fTIdXCUn2KNu&#10;pGcEYkM1uJr3MbqqKILopYEwQictOVv0BiKZvisaDwOhG11MyvK8GNA3zqOQIdDrYu/kB0T/GEBs&#10;WyXkAsXaSBv3qF5qiEQp9MoFPsvdtq0U8X3bBhmZrjkxjfmkInRfpbOYTaHqPLheiUML8JgWHnAy&#10;oCwVPUEtIAJbe/UPlFHCY8A2jgSaYk8kK0IsxuUDba57cDJzIamDO4ke/h+seLdZeqaamr/gzIKh&#10;gd99vv356euvH1/ovPv+jb18nlQaXKgoeG6XPvEUW3vtrlB8DMzivAfbydztzc4RxDhlFH+lJCM4&#10;qrUa3mJDMbCOmCXbtt4kSBKDbfNkdqfJyG1kgh7Px7Q6JQ1NHH0FVMdE50N8I9GwdKm5VjaJBhVs&#10;rkJMjUB1DEnPFi+V1nnw2rKh5q/PJmc5IaBWTXKmsOC71Vx7toG0OvnLrMhzP8zj2jb7ItqmPJm3&#10;7lD5yHqv3wqb3dIfpaGJ5t4O25dW5r6dBfzzx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AvNkeb6gEAALkDAAAOAAAAAAAAAAEAIAAAACcBAABkcnMvZTJvRG9jLnhtbFBLBQYAAAAABgAG&#10;AFkBAACDBQ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28"/>
        <w:framePr w:w="9639" w:h="6974" w:hRule="exact" w:wrap="around" w:vAnchor="page" w:hAnchor="page" w:x="1419" w:y="6408" w:anchorLock="1"/>
        <w:spacing w:beforeLines="50" w:afterLines="50" w:line="240" w:lineRule="auto"/>
        <w:rPr>
          <w:rFonts w:cs="黑体" w:asciiTheme="minorEastAsia" w:hAnsiTheme="minorEastAsia" w:eastAsiaTheme="minorEastAsia"/>
          <w:color w:val="000000"/>
          <w:sz w:val="44"/>
          <w:szCs w:val="44"/>
        </w:rPr>
      </w:pPr>
      <w:r>
        <w:rPr>
          <w:rFonts w:hint="eastAsia" w:cs="黑体" w:asciiTheme="minorEastAsia" w:hAnsiTheme="minorEastAsia" w:eastAsiaTheme="minorEastAsia"/>
          <w:color w:val="000000"/>
          <w:sz w:val="44"/>
          <w:szCs w:val="44"/>
        </w:rPr>
        <w:t>医疗机构智慧食堂信息应用技术规范</w:t>
      </w:r>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mart canteens information application technology specifications of medical institutions"/>
            </w:textInput>
          </w:ffData>
        </w:fldChar>
      </w:r>
      <w:bookmarkStart w:id="6"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Smart canteens information application technology specifications of medical institutions</w:t>
      </w:r>
      <w:r>
        <w:rPr>
          <w:rFonts w:ascii="黑体" w:hAnsi="黑体" w:eastAsia="黑体"/>
          <w:szCs w:val="28"/>
        </w:rPr>
        <w:fldChar w:fldCharType="end"/>
      </w:r>
      <w:bookmarkEnd w:id="6"/>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default w:val="广东省卫生经济学会"/>
            </w:textInput>
          </w:ffData>
        </w:fldChar>
      </w:r>
      <w:bookmarkStart w:id="16" w:name="fm"/>
      <w:r>
        <w:rPr>
          <w:rFonts w:hAnsi="黑体"/>
          <w:w w:val="100"/>
          <w:sz w:val="28"/>
        </w:rPr>
        <w:instrText xml:space="preserve"> FORMTEXT </w:instrText>
      </w:r>
      <w:r>
        <w:rPr>
          <w:rFonts w:hAnsi="黑体"/>
          <w:w w:val="100"/>
          <w:sz w:val="28"/>
        </w:rPr>
        <w:fldChar w:fldCharType="separate"/>
      </w:r>
      <w:r>
        <w:rPr>
          <w:rFonts w:hAnsi="黑体"/>
          <w:w w:val="100"/>
          <w:sz w:val="28"/>
        </w:rPr>
        <w:t>广东省卫生经济学会</w:t>
      </w:r>
      <w:r>
        <w:rPr>
          <w:rFonts w:hAnsi="黑体"/>
          <w:w w:val="100"/>
          <w:sz w:val="28"/>
        </w:rPr>
        <w:fldChar w:fldCharType="end"/>
      </w:r>
      <w:bookmarkEnd w:id="16"/>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3"/>
        <w:spacing w:after="360"/>
        <w:rPr>
          <w:rFonts w:hint="eastAsia"/>
        </w:rPr>
      </w:pPr>
      <w:bookmarkStart w:id="17" w:name="BookMark1"/>
      <w:r>
        <w:rPr>
          <w:rFonts w:hint="eastAsia"/>
          <w:spacing w:val="320"/>
        </w:rPr>
        <w:t>目</w:t>
      </w:r>
      <w:r>
        <w:rPr>
          <w:rFonts w:hint="eastAsia"/>
        </w:rPr>
        <w:t>次</w:t>
      </w:r>
    </w:p>
    <w:p>
      <w:pPr>
        <w:pStyle w:val="21"/>
        <w:tabs>
          <w:tab w:val="right" w:leader="dot" w:pos="9354"/>
        </w:tabs>
      </w:pPr>
      <w:bookmarkStart w:id="178" w:name="_GoBack"/>
      <w:bookmarkEnd w:id="178"/>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_Toc15829 </w:instrText>
      </w:r>
      <w:r>
        <w:fldChar w:fldCharType="separate"/>
      </w:r>
      <w:r>
        <w:rPr>
          <w:spacing w:val="320"/>
        </w:rPr>
        <w:t>前</w:t>
      </w:r>
      <w:r>
        <w:t>言</w:t>
      </w:r>
      <w:r>
        <w:tab/>
      </w:r>
      <w:r>
        <w:fldChar w:fldCharType="begin"/>
      </w:r>
      <w:r>
        <w:instrText xml:space="preserve"> PAGEREF _Toc15829 \h </w:instrText>
      </w:r>
      <w:r>
        <w:fldChar w:fldCharType="separate"/>
      </w:r>
      <w:r>
        <w:t xml:space="preserve"> </w:t>
      </w:r>
      <w:r>
        <w:fldChar w:fldCharType="end"/>
      </w:r>
      <w:r>
        <w:fldChar w:fldCharType="end"/>
      </w:r>
    </w:p>
    <w:p>
      <w:pPr>
        <w:pStyle w:val="21"/>
        <w:tabs>
          <w:tab w:val="right" w:leader="dot" w:pos="9354"/>
        </w:tabs>
      </w:pPr>
      <w:r>
        <w:fldChar w:fldCharType="begin"/>
      </w:r>
      <w:r>
        <w:instrText xml:space="preserve"> HYPERLINK \l _Toc9011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_Toc9011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_Toc279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_Toc279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_Toc8351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_Toc8351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_Toc11486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_Toc11486 \h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_Toc17482 </w:instrText>
      </w:r>
      <w:r>
        <w:fldChar w:fldCharType="separate"/>
      </w:r>
      <w:r>
        <w:rPr>
          <w:rFonts w:hint="eastAsia" w:ascii="黑体" w:eastAsia="黑体"/>
          <w:i w:val="0"/>
        </w:rPr>
        <w:t xml:space="preserve">5 </w:t>
      </w:r>
      <w:r>
        <w:rPr>
          <w:rFonts w:hint="eastAsia"/>
        </w:rPr>
        <w:t>总体要求</w:t>
      </w:r>
      <w:r>
        <w:tab/>
      </w:r>
      <w:r>
        <w:fldChar w:fldCharType="begin"/>
      </w:r>
      <w:r>
        <w:instrText xml:space="preserve"> PAGEREF _Toc17482 \h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_Toc4984 </w:instrText>
      </w:r>
      <w:r>
        <w:fldChar w:fldCharType="separate"/>
      </w:r>
      <w:r>
        <w:rPr>
          <w:rFonts w:hint="eastAsia" w:ascii="黑体" w:eastAsia="黑体"/>
          <w:i w:val="0"/>
        </w:rPr>
        <w:t xml:space="preserve">6 </w:t>
      </w:r>
      <w:r>
        <w:rPr>
          <w:rFonts w:hint="eastAsia"/>
          <w:lang w:val="en-US" w:eastAsia="zh-CN"/>
        </w:rPr>
        <w:t>系统架构</w:t>
      </w:r>
      <w:r>
        <w:tab/>
      </w:r>
      <w:r>
        <w:fldChar w:fldCharType="begin"/>
      </w:r>
      <w:r>
        <w:instrText xml:space="preserve"> PAGEREF _Toc4984 \h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_Toc18374 </w:instrText>
      </w:r>
      <w:r>
        <w:fldChar w:fldCharType="separate"/>
      </w:r>
      <w:r>
        <w:rPr>
          <w:rFonts w:hint="eastAsia" w:ascii="黑体" w:eastAsia="黑体"/>
          <w:i w:val="0"/>
        </w:rPr>
        <w:t xml:space="preserve">7 </w:t>
      </w:r>
      <w:r>
        <w:rPr>
          <w:rFonts w:hint="eastAsia"/>
          <w:lang w:val="en-US" w:eastAsia="zh-CN"/>
        </w:rPr>
        <w:t>智能设备</w:t>
      </w:r>
      <w:r>
        <w:rPr>
          <w:rFonts w:hint="eastAsia"/>
        </w:rPr>
        <w:t>功能要求</w:t>
      </w:r>
      <w:r>
        <w:tab/>
      </w:r>
      <w:r>
        <w:fldChar w:fldCharType="begin"/>
      </w:r>
      <w:r>
        <w:instrText xml:space="preserve"> PAGEREF _Toc18374 \h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_Toc24262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7.1 </w:t>
      </w:r>
      <w:r>
        <w:rPr>
          <w:rFonts w:hint="eastAsia"/>
        </w:rPr>
        <w:t>智能点餐台</w:t>
      </w:r>
      <w:r>
        <w:tab/>
      </w:r>
      <w:r>
        <w:fldChar w:fldCharType="begin"/>
      </w:r>
      <w:r>
        <w:instrText xml:space="preserve"> PAGEREF _Toc24262 \h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_Toc29114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7.2 </w:t>
      </w:r>
      <w:r>
        <w:rPr>
          <w:rFonts w:hint="eastAsia"/>
        </w:rPr>
        <w:t>智能餐盘</w:t>
      </w:r>
      <w:r>
        <w:tab/>
      </w:r>
      <w:r>
        <w:fldChar w:fldCharType="begin"/>
      </w:r>
      <w:r>
        <w:instrText xml:space="preserve"> PAGEREF _Toc29114 \h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_Toc5616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7.3 </w:t>
      </w:r>
      <w:r>
        <w:rPr>
          <w:rFonts w:hint="eastAsia"/>
        </w:rPr>
        <w:t>智能餐柜</w:t>
      </w:r>
      <w:r>
        <w:tab/>
      </w:r>
      <w:r>
        <w:fldChar w:fldCharType="begin"/>
      </w:r>
      <w:r>
        <w:instrText xml:space="preserve"> PAGEREF _Toc5616 \h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_Toc9031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7.4 </w:t>
      </w:r>
      <w:r>
        <w:rPr>
          <w:rFonts w:hint="eastAsia"/>
        </w:rPr>
        <w:t>自助点餐设备</w:t>
      </w:r>
      <w:r>
        <w:tab/>
      </w:r>
      <w:r>
        <w:fldChar w:fldCharType="begin"/>
      </w:r>
      <w:r>
        <w:instrText xml:space="preserve"> PAGEREF _Toc9031 \h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_Toc6603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7.5 </w:t>
      </w:r>
      <w:r>
        <w:rPr>
          <w:rFonts w:hint="eastAsia"/>
        </w:rPr>
        <w:t>智能卡</w:t>
      </w:r>
      <w:r>
        <w:tab/>
      </w:r>
      <w:r>
        <w:fldChar w:fldCharType="begin"/>
      </w:r>
      <w:r>
        <w:instrText xml:space="preserve"> PAGEREF _Toc6603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_Toc30042 </w:instrText>
      </w:r>
      <w:r>
        <w:fldChar w:fldCharType="separate"/>
      </w:r>
      <w:r>
        <w:rPr>
          <w:rFonts w:hint="eastAsia" w:ascii="黑体" w:eastAsia="黑体"/>
          <w:i w:val="0"/>
        </w:rPr>
        <w:t xml:space="preserve">8 </w:t>
      </w:r>
      <w:r>
        <w:rPr>
          <w:rFonts w:hint="eastAsia"/>
        </w:rPr>
        <w:t>订餐服务前端</w:t>
      </w:r>
      <w:r>
        <w:rPr>
          <w:rFonts w:hint="eastAsia"/>
          <w:lang w:val="en-US" w:eastAsia="zh-CN"/>
        </w:rPr>
        <w:t>功能要求</w:t>
      </w:r>
      <w:r>
        <w:tab/>
      </w:r>
      <w:r>
        <w:fldChar w:fldCharType="begin"/>
      </w:r>
      <w:r>
        <w:instrText xml:space="preserve"> PAGEREF _Toc30042 \h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_Toc5452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8.1 </w:t>
      </w:r>
      <w:r>
        <w:rPr>
          <w:rFonts w:hint="eastAsia"/>
        </w:rPr>
        <w:t>点餐管理</w:t>
      </w:r>
      <w:r>
        <w:tab/>
      </w:r>
      <w:r>
        <w:fldChar w:fldCharType="begin"/>
      </w:r>
      <w:r>
        <w:instrText xml:space="preserve"> PAGEREF _Toc5452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_Toc3530 </w:instrText>
      </w:r>
      <w:r>
        <w:fldChar w:fldCharType="separate"/>
      </w:r>
      <w:r>
        <w:rPr>
          <w:rFonts w:hint="eastAsia" w:ascii="黑体" w:eastAsia="黑体"/>
          <w:i w:val="0"/>
        </w:rPr>
        <w:t xml:space="preserve">9 </w:t>
      </w:r>
      <w:r>
        <w:rPr>
          <w:rFonts w:hint="eastAsia"/>
          <w:lang w:val="en-US" w:eastAsia="zh-CN"/>
        </w:rPr>
        <w:t>系统后台管理功能要求</w:t>
      </w:r>
      <w:r>
        <w:tab/>
      </w:r>
      <w:r>
        <w:fldChar w:fldCharType="begin"/>
      </w:r>
      <w:r>
        <w:instrText xml:space="preserve"> PAGEREF _Toc3530 \h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_Toc2753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9.1 </w:t>
      </w:r>
      <w:r>
        <w:rPr>
          <w:rFonts w:hint="eastAsia"/>
        </w:rPr>
        <w:t>配餐管理</w:t>
      </w:r>
      <w:r>
        <w:tab/>
      </w:r>
      <w:r>
        <w:fldChar w:fldCharType="begin"/>
      </w:r>
      <w:r>
        <w:instrText xml:space="preserve"> PAGEREF _Toc2753 \h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_Toc21048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9.2 </w:t>
      </w:r>
      <w:r>
        <w:rPr>
          <w:rFonts w:hint="eastAsia"/>
        </w:rPr>
        <w:t>配送管理</w:t>
      </w:r>
      <w:r>
        <w:tab/>
      </w:r>
      <w:r>
        <w:fldChar w:fldCharType="begin"/>
      </w:r>
      <w:r>
        <w:instrText xml:space="preserve"> PAGEREF _Toc21048 \h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_Toc11177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9.3 </w:t>
      </w:r>
      <w:r>
        <w:rPr>
          <w:rFonts w:hint="eastAsia"/>
          <w:lang w:val="en-US" w:eastAsia="zh-CN"/>
        </w:rPr>
        <w:t>出入库管理</w:t>
      </w:r>
      <w:r>
        <w:tab/>
      </w:r>
      <w:r>
        <w:fldChar w:fldCharType="begin"/>
      </w:r>
      <w:r>
        <w:instrText xml:space="preserve"> PAGEREF _Toc11177 \h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_Toc3844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9.4 </w:t>
      </w:r>
      <w:r>
        <w:rPr>
          <w:rFonts w:hint="eastAsia"/>
        </w:rPr>
        <w:t>满意度管理</w:t>
      </w:r>
      <w:r>
        <w:tab/>
      </w:r>
      <w:r>
        <w:fldChar w:fldCharType="begin"/>
      </w:r>
      <w:r>
        <w:instrText xml:space="preserve"> PAGEREF _Toc3844 \h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_Toc22618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9.5 </w:t>
      </w:r>
      <w:r>
        <w:rPr>
          <w:rFonts w:hint="eastAsia"/>
        </w:rPr>
        <w:t>账户处理</w:t>
      </w:r>
      <w:r>
        <w:tab/>
      </w:r>
      <w:r>
        <w:fldChar w:fldCharType="begin"/>
      </w:r>
      <w:r>
        <w:instrText xml:space="preserve"> PAGEREF _Toc22618 \h </w:instrText>
      </w:r>
      <w:r>
        <w:fldChar w:fldCharType="separate"/>
      </w:r>
      <w:r>
        <w:t>5</w:t>
      </w:r>
      <w:r>
        <w:fldChar w:fldCharType="end"/>
      </w:r>
      <w:r>
        <w:fldChar w:fldCharType="end"/>
      </w:r>
    </w:p>
    <w:p>
      <w:pPr>
        <w:pStyle w:val="26"/>
        <w:tabs>
          <w:tab w:val="right" w:leader="dot" w:pos="9354"/>
          <w:tab w:val="clear" w:pos="9344"/>
        </w:tabs>
      </w:pPr>
      <w:r>
        <w:fldChar w:fldCharType="begin"/>
      </w:r>
      <w:r>
        <w:instrText xml:space="preserve"> HYPERLINK \l _Toc6870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9.6 </w:t>
      </w:r>
      <w:r>
        <w:rPr>
          <w:rFonts w:hint="eastAsia"/>
        </w:rPr>
        <w:t>对账管理</w:t>
      </w:r>
      <w:r>
        <w:tab/>
      </w:r>
      <w:r>
        <w:fldChar w:fldCharType="begin"/>
      </w:r>
      <w:r>
        <w:instrText xml:space="preserve"> PAGEREF _Toc6870 \h </w:instrText>
      </w:r>
      <w:r>
        <w:fldChar w:fldCharType="separate"/>
      </w:r>
      <w:r>
        <w:t>5</w:t>
      </w:r>
      <w:r>
        <w:fldChar w:fldCharType="end"/>
      </w:r>
      <w:r>
        <w:fldChar w:fldCharType="end"/>
      </w:r>
    </w:p>
    <w:p>
      <w:pPr>
        <w:pStyle w:val="26"/>
        <w:tabs>
          <w:tab w:val="right" w:leader="dot" w:pos="9354"/>
          <w:tab w:val="clear" w:pos="9344"/>
        </w:tabs>
      </w:pPr>
      <w:r>
        <w:fldChar w:fldCharType="begin"/>
      </w:r>
      <w:r>
        <w:instrText xml:space="preserve"> HYPERLINK \l _Toc19932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9.7 </w:t>
      </w:r>
      <w:r>
        <w:rPr>
          <w:rFonts w:hint="eastAsia"/>
        </w:rPr>
        <w:t>定价管理</w:t>
      </w:r>
      <w:r>
        <w:tab/>
      </w:r>
      <w:r>
        <w:fldChar w:fldCharType="begin"/>
      </w:r>
      <w:r>
        <w:instrText xml:space="preserve"> PAGEREF _Toc19932 \h </w:instrText>
      </w:r>
      <w:r>
        <w:fldChar w:fldCharType="separate"/>
      </w:r>
      <w:r>
        <w:t>5</w:t>
      </w:r>
      <w:r>
        <w:fldChar w:fldCharType="end"/>
      </w:r>
      <w:r>
        <w:fldChar w:fldCharType="end"/>
      </w:r>
    </w:p>
    <w:p>
      <w:pPr>
        <w:pStyle w:val="26"/>
        <w:tabs>
          <w:tab w:val="right" w:leader="dot" w:pos="9354"/>
          <w:tab w:val="clear" w:pos="9344"/>
        </w:tabs>
      </w:pPr>
      <w:r>
        <w:fldChar w:fldCharType="begin"/>
      </w:r>
      <w:r>
        <w:instrText xml:space="preserve"> HYPERLINK \l _Toc908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9.8 </w:t>
      </w:r>
      <w:r>
        <w:rPr>
          <w:rFonts w:hint="eastAsia"/>
        </w:rPr>
        <w:t>菜单管理</w:t>
      </w:r>
      <w:r>
        <w:tab/>
      </w:r>
      <w:r>
        <w:fldChar w:fldCharType="begin"/>
      </w:r>
      <w:r>
        <w:instrText xml:space="preserve"> PAGEREF _Toc908 \h </w:instrText>
      </w:r>
      <w:r>
        <w:fldChar w:fldCharType="separate"/>
      </w:r>
      <w:r>
        <w:t>5</w:t>
      </w:r>
      <w:r>
        <w:fldChar w:fldCharType="end"/>
      </w:r>
      <w:r>
        <w:fldChar w:fldCharType="end"/>
      </w:r>
    </w:p>
    <w:p>
      <w:pPr>
        <w:pStyle w:val="26"/>
        <w:tabs>
          <w:tab w:val="right" w:leader="dot" w:pos="9354"/>
          <w:tab w:val="clear" w:pos="9344"/>
        </w:tabs>
      </w:pPr>
      <w:r>
        <w:fldChar w:fldCharType="begin"/>
      </w:r>
      <w:r>
        <w:instrText xml:space="preserve"> HYPERLINK \l _Toc31652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9.9 </w:t>
      </w:r>
      <w:r>
        <w:rPr>
          <w:rFonts w:hint="eastAsia"/>
        </w:rPr>
        <w:t>数据统计分析</w:t>
      </w:r>
      <w:r>
        <w:tab/>
      </w:r>
      <w:r>
        <w:fldChar w:fldCharType="begin"/>
      </w:r>
      <w:r>
        <w:instrText xml:space="preserve"> PAGEREF _Toc31652 \h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_Toc30611 </w:instrText>
      </w:r>
      <w:r>
        <w:fldChar w:fldCharType="separate"/>
      </w:r>
      <w:r>
        <w:rPr>
          <w:rFonts w:hint="eastAsia" w:ascii="黑体" w:eastAsia="黑体"/>
          <w:i w:val="0"/>
        </w:rPr>
        <w:t xml:space="preserve">10 </w:t>
      </w:r>
      <w:r>
        <w:rPr>
          <w:rFonts w:hint="eastAsia"/>
        </w:rPr>
        <w:t>营养健康管理功能要求</w:t>
      </w:r>
      <w:r>
        <w:tab/>
      </w:r>
      <w:r>
        <w:fldChar w:fldCharType="begin"/>
      </w:r>
      <w:r>
        <w:instrText xml:space="preserve"> PAGEREF _Toc30611 \h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_Toc2065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10.1 </w:t>
      </w:r>
      <w:r>
        <w:rPr>
          <w:rFonts w:hint="eastAsia"/>
          <w:lang w:val="en-US" w:eastAsia="zh-CN"/>
        </w:rPr>
        <w:t>营养管理</w:t>
      </w:r>
      <w:r>
        <w:tab/>
      </w:r>
      <w:r>
        <w:fldChar w:fldCharType="begin"/>
      </w:r>
      <w:r>
        <w:instrText xml:space="preserve"> PAGEREF _Toc2065 \h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_Toc30442 </w:instrText>
      </w:r>
      <w:r>
        <w:fldChar w:fldCharType="separate"/>
      </w:r>
      <w:r>
        <w:rPr>
          <w:rFonts w:hint="eastAsia" w:ascii="黑体" w:eastAsia="黑体"/>
          <w:i w:val="0"/>
        </w:rPr>
        <w:t xml:space="preserve">11 </w:t>
      </w:r>
      <w:r>
        <w:rPr>
          <w:rFonts w:hint="eastAsia"/>
        </w:rPr>
        <w:t>性能要求</w:t>
      </w:r>
      <w:r>
        <w:tab/>
      </w:r>
      <w:r>
        <w:fldChar w:fldCharType="begin"/>
      </w:r>
      <w:r>
        <w:instrText xml:space="preserve"> PAGEREF _Toc30442 \h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_Toc467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11.1 </w:t>
      </w:r>
      <w:r>
        <w:rPr>
          <w:rFonts w:hint="eastAsia"/>
        </w:rPr>
        <w:t>系统整体性能</w:t>
      </w:r>
      <w:r>
        <w:tab/>
      </w:r>
      <w:r>
        <w:fldChar w:fldCharType="begin"/>
      </w:r>
      <w:r>
        <w:instrText xml:space="preserve"> PAGEREF _Toc467 \h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_Toc29031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11.2 </w:t>
      </w:r>
      <w:r>
        <w:rPr>
          <w:rFonts w:hint="eastAsia"/>
        </w:rPr>
        <w:t>事务性处理性能</w:t>
      </w:r>
      <w:r>
        <w:tab/>
      </w:r>
      <w:r>
        <w:fldChar w:fldCharType="begin"/>
      </w:r>
      <w:r>
        <w:instrText xml:space="preserve"> PAGEREF _Toc29031 \h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_Toc28081 </w:instrText>
      </w:r>
      <w:r>
        <w:fldChar w:fldCharType="separate"/>
      </w:r>
      <w:r>
        <w:rPr>
          <w:rFonts w:hint="eastAsia" w:ascii="黑体" w:eastAsia="黑体"/>
          <w:i w:val="0"/>
        </w:rPr>
        <w:t xml:space="preserve">12 </w:t>
      </w:r>
      <w:r>
        <w:rPr>
          <w:rFonts w:hint="eastAsia"/>
        </w:rPr>
        <w:t>信息安全</w:t>
      </w:r>
      <w:r>
        <w:tab/>
      </w:r>
      <w:r>
        <w:fldChar w:fldCharType="begin"/>
      </w:r>
      <w:r>
        <w:instrText xml:space="preserve"> PAGEREF _Toc28081 \h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_Toc25585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12.1 </w:t>
      </w:r>
      <w:r>
        <w:rPr>
          <w:rFonts w:hint="eastAsia"/>
        </w:rPr>
        <w:t>网络信息安全</w:t>
      </w:r>
      <w:r>
        <w:tab/>
      </w:r>
      <w:r>
        <w:fldChar w:fldCharType="begin"/>
      </w:r>
      <w:r>
        <w:instrText xml:space="preserve"> PAGEREF _Toc25585 \h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_Toc6977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12.2 </w:t>
      </w:r>
      <w:r>
        <w:rPr>
          <w:rFonts w:hint="eastAsia"/>
        </w:rPr>
        <w:t>个人信息安全</w:t>
      </w:r>
      <w:r>
        <w:tab/>
      </w:r>
      <w:r>
        <w:fldChar w:fldCharType="begin"/>
      </w:r>
      <w:r>
        <w:instrText xml:space="preserve"> PAGEREF _Toc6977 \h </w:instrText>
      </w:r>
      <w:r>
        <w:fldChar w:fldCharType="separate"/>
      </w:r>
      <w:r>
        <w:t>7</w:t>
      </w:r>
      <w:r>
        <w:fldChar w:fldCharType="end"/>
      </w:r>
      <w:r>
        <w:fldChar w:fldCharType="end"/>
      </w:r>
    </w:p>
    <w:p>
      <w:pPr>
        <w:pStyle w:val="21"/>
        <w:tabs>
          <w:tab w:val="right" w:leader="dot" w:pos="9354"/>
        </w:tabs>
      </w:pPr>
      <w:r>
        <w:fldChar w:fldCharType="begin"/>
      </w:r>
      <w:r>
        <w:instrText xml:space="preserve"> HYPERLINK \l _Toc21715 </w:instrText>
      </w:r>
      <w:r>
        <w:fldChar w:fldCharType="separate"/>
      </w:r>
      <w:r>
        <w:rPr>
          <w:rFonts w:hint="eastAsia" w:ascii="黑体" w:eastAsia="黑体"/>
          <w:i w:val="0"/>
        </w:rPr>
        <w:t xml:space="preserve">13 </w:t>
      </w:r>
      <w:r>
        <w:rPr>
          <w:rFonts w:hint="eastAsia"/>
        </w:rPr>
        <w:t>维护与保障</w:t>
      </w:r>
      <w:r>
        <w:tab/>
      </w:r>
      <w:r>
        <w:fldChar w:fldCharType="begin"/>
      </w:r>
      <w:r>
        <w:instrText xml:space="preserve"> PAGEREF _Toc21715 \h </w:instrText>
      </w:r>
      <w:r>
        <w:fldChar w:fldCharType="separate"/>
      </w:r>
      <w:r>
        <w:t>7</w:t>
      </w:r>
      <w:r>
        <w:fldChar w:fldCharType="end"/>
      </w:r>
      <w:r>
        <w:fldChar w:fldCharType="end"/>
      </w:r>
    </w:p>
    <w:p>
      <w:pPr>
        <w:pStyle w:val="21"/>
        <w:tabs>
          <w:tab w:val="right" w:leader="dot" w:pos="9354"/>
        </w:tabs>
      </w:pPr>
      <w:r>
        <w:fldChar w:fldCharType="begin"/>
      </w:r>
      <w:r>
        <w:instrText xml:space="preserve"> HYPERLINK \l _Toc16522 </w:instrText>
      </w:r>
      <w:r>
        <w:fldChar w:fldCharType="separate"/>
      </w:r>
      <w:r>
        <w:rPr>
          <w:rFonts w:hint="eastAsia"/>
          <w:spacing w:val="105"/>
        </w:rPr>
        <w:t>参考文</w:t>
      </w:r>
      <w:r>
        <w:rPr>
          <w:rFonts w:hint="eastAsia"/>
        </w:rPr>
        <w:t>献</w:t>
      </w:r>
      <w:r>
        <w:tab/>
      </w:r>
      <w:r>
        <w:fldChar w:fldCharType="begin"/>
      </w:r>
      <w:r>
        <w:instrText xml:space="preserve"> PAGEREF _Toc16522 \h </w:instrText>
      </w:r>
      <w:r>
        <w:fldChar w:fldCharType="separate"/>
      </w:r>
      <w:r>
        <w:t>0</w:t>
      </w:r>
      <w:r>
        <w:fldChar w:fldCharType="end"/>
      </w:r>
      <w:r>
        <w:fldChar w:fldCharType="end"/>
      </w:r>
    </w:p>
    <w:p>
      <w:pPr>
        <w:pStyle w:val="93"/>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pPr>
        <w:pStyle w:val="91"/>
        <w:spacing w:after="360"/>
      </w:pPr>
      <w:bookmarkStart w:id="18" w:name="_Toc145494580"/>
      <w:bookmarkStart w:id="19" w:name="_Toc8409"/>
      <w:bookmarkStart w:id="20" w:name="_Toc1745"/>
      <w:bookmarkStart w:id="21" w:name="_Toc15829"/>
      <w:bookmarkStart w:id="22" w:name="BookMark2"/>
      <w:r>
        <w:rPr>
          <w:spacing w:val="320"/>
        </w:rPr>
        <w:t>前</w:t>
      </w:r>
      <w:r>
        <w:t>言</w:t>
      </w:r>
      <w:bookmarkEnd w:id="18"/>
      <w:bookmarkEnd w:id="19"/>
      <w:bookmarkEnd w:id="20"/>
      <w:bookmarkEnd w:id="21"/>
    </w:p>
    <w:p>
      <w:pPr>
        <w:pStyle w:val="58"/>
        <w:ind w:firstLine="420"/>
        <w:rPr>
          <w:rFonts w:hint="eastAsia"/>
        </w:rPr>
      </w:pPr>
      <w:r>
        <w:rPr>
          <w:rFonts w:hint="eastAsia"/>
        </w:rPr>
        <w:t>本文件按照GB/T 1.1—2020《标准化工作导则  第1部分：标准化文件的结构和起草规则》的规定起草。</w:t>
      </w:r>
    </w:p>
    <w:p>
      <w:pPr>
        <w:pStyle w:val="58"/>
        <w:ind w:firstLine="420"/>
        <w:rPr>
          <w:rFonts w:hint="eastAsia"/>
        </w:rPr>
      </w:pPr>
      <w:r>
        <w:rPr>
          <w:rFonts w:hint="eastAsia"/>
        </w:rPr>
        <w:t>本文件由广东省妇幼保健院提出。</w:t>
      </w:r>
    </w:p>
    <w:p>
      <w:pPr>
        <w:pStyle w:val="58"/>
        <w:ind w:firstLine="420"/>
        <w:rPr>
          <w:rFonts w:hint="eastAsia"/>
        </w:rPr>
      </w:pPr>
      <w:r>
        <w:rPr>
          <w:rFonts w:hint="eastAsia"/>
        </w:rPr>
        <w:t>本文件由广东省卫生经济学会归口。</w:t>
      </w:r>
    </w:p>
    <w:p>
      <w:pPr>
        <w:pStyle w:val="58"/>
        <w:ind w:firstLine="420"/>
        <w:rPr>
          <w:rFonts w:hint="eastAsia" w:eastAsia="宋体"/>
          <w:lang w:val="en-US" w:eastAsia="zh-CN"/>
        </w:rPr>
      </w:pPr>
      <w:r>
        <w:rPr>
          <w:rFonts w:hint="eastAsia"/>
        </w:rPr>
        <w:t>本文件起草单位：广东省妇幼保健院，中山大学肿瘤防治中心、中山大学附属第一医院、中山大学附属第三医院、广东省人民医院、广东省生殖医院、中山大学孙逸仙纪念医院、深圳市南山区妇幼保健院、佛山市顺德妇幼保健院、江门市妇幼保健院、广州中医药大学金沙洲医院</w:t>
      </w:r>
      <w:r>
        <w:rPr>
          <w:rFonts w:hint="eastAsia"/>
          <w:lang w:eastAsia="zh-CN"/>
        </w:rPr>
        <w:t>、广州市派客朴食信息科技有限责任公司、广州中味餐饮服务有限公司、广州惠福康生物科技有限公司</w:t>
      </w:r>
    </w:p>
    <w:p>
      <w:pPr>
        <w:pStyle w:val="58"/>
        <w:ind w:firstLine="420"/>
        <w:rPr>
          <w:rFonts w:hint="default" w:eastAsia="宋体"/>
          <w:lang w:val="en-US" w:eastAsia="zh-CN"/>
        </w:rPr>
      </w:pPr>
      <w:r>
        <w:rPr>
          <w:rFonts w:hint="eastAsia"/>
        </w:rPr>
        <w:t>本文件主要起草人：</w:t>
      </w:r>
      <w:r>
        <w:rPr>
          <w:rFonts w:hint="eastAsia"/>
          <w:lang w:val="en-US" w:eastAsia="zh-CN"/>
        </w:rPr>
        <w:t>吕水文、张文峰、孔丽丽、吴  耿、彭  露、雷鸿飞、陈晓鹏、王  冲、欧阳迎光、杨亚涛、陈继球、赵国强、李 磊、李新喜、凌彩霞</w:t>
      </w:r>
    </w:p>
    <w:p>
      <w:pPr>
        <w:pStyle w:val="58"/>
        <w:ind w:firstLine="420"/>
      </w:pPr>
    </w:p>
    <w:p>
      <w:pPr>
        <w:pStyle w:val="58"/>
        <w:ind w:firstLine="420"/>
      </w:pPr>
    </w:p>
    <w:p/>
    <w:p/>
    <w:p/>
    <w:p/>
    <w:p/>
    <w:p/>
    <w:p>
      <w:pPr>
        <w:tabs>
          <w:tab w:val="left" w:pos="2280"/>
        </w:tabs>
      </w:pPr>
      <w:r>
        <w:tab/>
      </w:r>
    </w:p>
    <w:p/>
    <w:p>
      <w:pPr>
        <w:sectPr>
          <w:pgSz w:w="11906" w:h="16838"/>
          <w:pgMar w:top="1928" w:right="1134" w:bottom="1134" w:left="1134" w:header="1418" w:footer="1134" w:gutter="284"/>
          <w:pgNumType w:fmt="upperRoman" w:start="0"/>
          <w:cols w:space="425" w:num="1"/>
          <w:formProt w:val="0"/>
          <w:titlePg/>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A1EFBCFFB604793B0ADA4D2A8D81A26"/>
        </w:placeholder>
      </w:sdtPr>
      <w:sdtContent>
        <w:p>
          <w:pPr>
            <w:pStyle w:val="179"/>
          </w:pPr>
          <w:bookmarkStart w:id="24" w:name="NEW_STAND_NAME"/>
          <w:r>
            <w:rPr>
              <w:rFonts w:hint="eastAsia"/>
            </w:rPr>
            <w:t>医疗机构智慧食堂信息应用技术规范</w:t>
          </w:r>
        </w:p>
      </w:sdtContent>
    </w:sdt>
    <w:bookmarkEnd w:id="24"/>
    <w:p>
      <w:pPr>
        <w:pStyle w:val="106"/>
        <w:spacing w:before="240" w:after="240"/>
      </w:pPr>
      <w:bookmarkStart w:id="25" w:name="_Toc97192964"/>
      <w:bookmarkStart w:id="26" w:name="_Toc26718930"/>
      <w:bookmarkStart w:id="27" w:name="_Toc26986771"/>
      <w:bookmarkStart w:id="28" w:name="_Toc17233333"/>
      <w:bookmarkStart w:id="29" w:name="_Toc26986530"/>
      <w:bookmarkStart w:id="30" w:name="_Toc145494581"/>
      <w:bookmarkStart w:id="31" w:name="_Toc24884218"/>
      <w:bookmarkStart w:id="32" w:name="_Toc26648465"/>
      <w:bookmarkStart w:id="33" w:name="_Toc12998"/>
      <w:bookmarkStart w:id="34" w:name="_Toc24884211"/>
      <w:bookmarkStart w:id="35" w:name="_Toc17233325"/>
      <w:bookmarkStart w:id="36" w:name="_Toc6101"/>
      <w:bookmarkStart w:id="37" w:name="_Toc9011"/>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pPr>
        <w:pStyle w:val="58"/>
        <w:ind w:firstLine="420"/>
        <w:rPr>
          <w:bCs/>
        </w:rPr>
      </w:pPr>
      <w:bookmarkStart w:id="38" w:name="_Toc26648466"/>
      <w:bookmarkStart w:id="39" w:name="_Toc24884219"/>
      <w:bookmarkStart w:id="40" w:name="_Toc17233334"/>
      <w:bookmarkStart w:id="41" w:name="_Toc24884212"/>
      <w:bookmarkStart w:id="42" w:name="_Toc17233326"/>
      <w:r>
        <w:rPr>
          <w:bCs/>
        </w:rPr>
        <w:t>本文件规范了医疗机构智慧食堂</w:t>
      </w:r>
      <w:r>
        <w:t>总体要求、系统架构、系统功能要求、性能要求、信息安全、维护与保障</w:t>
      </w:r>
      <w:r>
        <w:rPr>
          <w:bCs/>
        </w:rPr>
        <w:t>。</w:t>
      </w:r>
    </w:p>
    <w:p>
      <w:pPr>
        <w:pStyle w:val="58"/>
        <w:ind w:firstLine="420"/>
      </w:pPr>
      <w:r>
        <w:rPr>
          <w:bCs/>
        </w:rPr>
        <w:t>本文件适用于各级各类医疗机构的智慧食堂信息系统建设，应用范围涵盖职工</w:t>
      </w:r>
      <w:r>
        <w:rPr>
          <w:rFonts w:hint="eastAsia"/>
          <w:bCs/>
          <w:lang w:val="en-US" w:eastAsia="zh-CN"/>
        </w:rPr>
        <w:t>就餐、职工</w:t>
      </w:r>
      <w:r>
        <w:rPr>
          <w:bCs/>
        </w:rPr>
        <w:t>订餐、患者订餐、过时</w:t>
      </w:r>
      <w:r>
        <w:rPr>
          <w:rFonts w:hint="eastAsia"/>
          <w:bCs/>
          <w:lang w:val="en-US" w:eastAsia="zh-CN"/>
        </w:rPr>
        <w:t>配</w:t>
      </w:r>
      <w:r>
        <w:rPr>
          <w:bCs/>
        </w:rPr>
        <w:t>餐</w:t>
      </w:r>
      <w:r>
        <w:rPr>
          <w:rFonts w:hint="eastAsia"/>
          <w:bCs/>
          <w:lang w:eastAsia="zh-CN"/>
        </w:rPr>
        <w:t>、</w:t>
      </w:r>
      <w:r>
        <w:rPr>
          <w:rFonts w:hint="eastAsia"/>
          <w:bCs/>
          <w:lang w:val="en-US" w:eastAsia="zh-CN"/>
        </w:rPr>
        <w:t>营养健康管理</w:t>
      </w:r>
      <w:r>
        <w:rPr>
          <w:bCs/>
        </w:rPr>
        <w:t>等。</w:t>
      </w:r>
    </w:p>
    <w:p>
      <w:pPr>
        <w:pStyle w:val="106"/>
        <w:spacing w:before="240" w:after="240"/>
      </w:pPr>
      <w:bookmarkStart w:id="43" w:name="_Toc97192965"/>
      <w:bookmarkStart w:id="44" w:name="_Toc145494582"/>
      <w:bookmarkStart w:id="45" w:name="_Toc26986772"/>
      <w:bookmarkStart w:id="46" w:name="_Toc18385"/>
      <w:bookmarkStart w:id="47" w:name="_Toc26718931"/>
      <w:bookmarkStart w:id="48" w:name="_Toc26986531"/>
      <w:bookmarkStart w:id="49" w:name="_Toc15191"/>
      <w:bookmarkStart w:id="50" w:name="_Toc279"/>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39EB456B711A48B8825426C7C7FB72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 15982—2012     医院消毒卫生标准</w:t>
      </w:r>
    </w:p>
    <w:p>
      <w:pPr>
        <w:pStyle w:val="58"/>
        <w:ind w:firstLine="420"/>
      </w:pPr>
      <w:r>
        <w:rPr>
          <w:rFonts w:hint="eastAsia"/>
        </w:rPr>
        <w:t>GB 51039—2014     综合医院建筑设计规范</w:t>
      </w:r>
    </w:p>
    <w:p>
      <w:pPr>
        <w:pStyle w:val="58"/>
        <w:ind w:firstLine="420"/>
      </w:pPr>
      <w:r>
        <w:rPr>
          <w:rFonts w:hint="eastAsia"/>
        </w:rPr>
        <w:t>GB/T 22240—2020   信息安全技术 网络安全等级保护定级指南</w:t>
      </w:r>
    </w:p>
    <w:p>
      <w:pPr>
        <w:pStyle w:val="58"/>
        <w:ind w:firstLine="420"/>
      </w:pPr>
      <w:r>
        <w:rPr>
          <w:rFonts w:hint="eastAsia"/>
        </w:rPr>
        <w:t>GB/T 34978—2017   信息安全技术 移动智能终端个人信息保护技术要求</w:t>
      </w:r>
    </w:p>
    <w:p>
      <w:pPr>
        <w:pStyle w:val="58"/>
        <w:ind w:firstLine="420"/>
      </w:pPr>
      <w:r>
        <w:rPr>
          <w:rFonts w:hint="eastAsia"/>
        </w:rPr>
        <w:t>GB/T 35273—2020   信息安全技术 个人信息安全规范</w:t>
      </w:r>
    </w:p>
    <w:p>
      <w:pPr>
        <w:pStyle w:val="58"/>
        <w:ind w:firstLine="420"/>
      </w:pPr>
      <w:r>
        <w:rPr>
          <w:rFonts w:hint="eastAsia"/>
        </w:rPr>
        <w:t>GB/T 38633—2020   信息技术 大数据 系统运维和管理功能要求</w:t>
      </w:r>
    </w:p>
    <w:p>
      <w:pPr>
        <w:pStyle w:val="58"/>
        <w:ind w:firstLine="420"/>
        <w:rPr>
          <w:rFonts w:hint="eastAsia" w:eastAsia="宋体"/>
          <w:lang w:eastAsia="zh-CN"/>
        </w:rPr>
      </w:pPr>
      <w:r>
        <w:rPr>
          <w:rFonts w:hint="eastAsia"/>
        </w:rPr>
        <w:t>YD/T 1926.3—2010  IT运维服务管理技术要求 第3部分：服务管理流程</w:t>
      </w:r>
    </w:p>
    <w:p>
      <w:pPr>
        <w:pStyle w:val="58"/>
        <w:ind w:firstLine="420"/>
        <w:rPr>
          <w:rFonts w:hint="eastAsia"/>
        </w:rPr>
      </w:pPr>
      <w:r>
        <w:rPr>
          <w:rFonts w:hint="eastAsia"/>
        </w:rPr>
        <w:t>YD/T 3749.1—2020  物联网信息系统安全运维通用要求 第1部分：总体要求</w:t>
      </w:r>
    </w:p>
    <w:p>
      <w:pPr>
        <w:pStyle w:val="58"/>
        <w:ind w:firstLine="420"/>
        <w:rPr>
          <w:rFonts w:hint="eastAsia"/>
        </w:rPr>
      </w:pPr>
      <w:r>
        <w:rPr>
          <w:rFonts w:hint="eastAsia"/>
        </w:rPr>
        <w:t>GB/T</w:t>
      </w:r>
      <w:r>
        <w:rPr>
          <w:rFonts w:hint="eastAsia"/>
          <w:lang w:val="en-US" w:eastAsia="zh-CN"/>
        </w:rPr>
        <w:t xml:space="preserve"> </w:t>
      </w:r>
      <w:r>
        <w:rPr>
          <w:rFonts w:hint="eastAsia"/>
        </w:rPr>
        <w:t>38880-2020</w:t>
      </w:r>
      <w:r>
        <w:rPr>
          <w:rFonts w:hint="eastAsia"/>
          <w:lang w:val="en-US" w:eastAsia="zh-CN"/>
        </w:rPr>
        <w:t xml:space="preserve">    </w:t>
      </w:r>
      <w:r>
        <w:rPr>
          <w:rFonts w:hint="eastAsia"/>
        </w:rPr>
        <w:t>建筑智能化设计资质标准</w:t>
      </w:r>
    </w:p>
    <w:p>
      <w:pPr>
        <w:pStyle w:val="106"/>
        <w:spacing w:before="240" w:after="240"/>
      </w:pPr>
      <w:bookmarkStart w:id="51" w:name="_Toc20014"/>
      <w:bookmarkStart w:id="52" w:name="_Toc97192966"/>
      <w:bookmarkStart w:id="53" w:name="_Toc145494583"/>
      <w:bookmarkStart w:id="54" w:name="_Toc5334"/>
      <w:bookmarkStart w:id="55" w:name="_Toc8351"/>
      <w:r>
        <w:rPr>
          <w:rFonts w:hint="eastAsia"/>
          <w:szCs w:val="21"/>
        </w:rPr>
        <w:t>术语和定义</w:t>
      </w:r>
      <w:bookmarkEnd w:id="51"/>
      <w:bookmarkEnd w:id="52"/>
      <w:bookmarkEnd w:id="53"/>
      <w:bookmarkEnd w:id="54"/>
      <w:bookmarkEnd w:id="55"/>
    </w:p>
    <w:sdt>
      <w:sdtPr>
        <w:id w:val="-1909835108"/>
        <w:placeholder>
          <w:docPart w:val="A26E6E3A3BDB4996A4B9D6B5917E06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56" w:name="_Toc26986532"/>
          <w:bookmarkEnd w:id="56"/>
          <w:r>
            <w:t>下列术语和定义适用于本文件。</w:t>
          </w:r>
        </w:p>
      </w:sdtContent>
    </w:sdt>
    <w:p>
      <w:pPr>
        <w:pStyle w:val="225"/>
        <w:ind w:left="420" w:hanging="420" w:hangingChars="200"/>
      </w:pPr>
      <w:r>
        <w:rPr>
          <w:rFonts w:ascii="黑体" w:hAnsi="黑体" w:eastAsia="黑体"/>
        </w:rPr>
        <w:br w:type="textWrapping"/>
      </w:r>
      <w:r>
        <w:rPr>
          <w:rFonts w:hint="eastAsia"/>
        </w:rPr>
        <w:t>智慧食堂</w:t>
      </w:r>
      <w:r>
        <w:rPr>
          <w:rFonts w:hint="eastAsia"/>
          <w:lang w:val="en-US" w:eastAsia="zh-CN"/>
        </w:rPr>
        <w:t xml:space="preserve"> Smart canteen</w:t>
      </w:r>
    </w:p>
    <w:p>
      <w:pPr>
        <w:pStyle w:val="58"/>
        <w:ind w:firstLine="420"/>
      </w:pPr>
      <w:r>
        <w:rPr>
          <w:rFonts w:hint="eastAsia"/>
          <w:lang w:val="en-US" w:eastAsia="zh-CN"/>
        </w:rPr>
        <w:t>采用</w:t>
      </w:r>
      <w:r>
        <w:rPr>
          <w:rFonts w:hint="eastAsia"/>
        </w:rPr>
        <w:t>物联网、云计算、大数据分析和人工智能等技术，实现</w:t>
      </w:r>
      <w:r>
        <w:rPr>
          <w:rFonts w:hint="eastAsia"/>
          <w:lang w:val="en-US" w:eastAsia="zh-CN"/>
        </w:rPr>
        <w:t>自助</w:t>
      </w:r>
      <w:r>
        <w:rPr>
          <w:rFonts w:hint="eastAsia"/>
        </w:rPr>
        <w:t>化、智能</w:t>
      </w:r>
      <w:r>
        <w:rPr>
          <w:rFonts w:hint="eastAsia"/>
          <w:lang w:val="en-US" w:eastAsia="zh-CN"/>
        </w:rPr>
        <w:t>化的新一代食堂管理模式。</w:t>
      </w:r>
    </w:p>
    <w:p>
      <w:pPr>
        <w:pStyle w:val="225"/>
        <w:ind w:left="420" w:hanging="420" w:hangingChars="200"/>
      </w:pPr>
      <w:r>
        <w:rPr>
          <w:rFonts w:ascii="黑体" w:hAnsi="黑体" w:eastAsia="黑体"/>
        </w:rPr>
        <w:br w:type="textWrapping"/>
      </w:r>
      <w:r>
        <w:rPr>
          <w:rFonts w:hint="eastAsia"/>
        </w:rPr>
        <w:t>智能卡</w:t>
      </w:r>
      <w:r>
        <w:rPr>
          <w:rFonts w:hint="eastAsia"/>
          <w:lang w:val="en-US" w:eastAsia="zh-CN"/>
        </w:rPr>
        <w:t xml:space="preserve"> Smart card</w:t>
      </w:r>
    </w:p>
    <w:p>
      <w:pPr>
        <w:pStyle w:val="58"/>
        <w:ind w:firstLine="420"/>
      </w:pPr>
      <w:r>
        <w:rPr>
          <w:rFonts w:hint="eastAsia"/>
        </w:rPr>
        <w:t>嵌入微芯片的卡片，可通过与读写器进行数据交互进行身份识别、消费交易等。</w:t>
      </w:r>
    </w:p>
    <w:p>
      <w:pPr>
        <w:pStyle w:val="225"/>
        <w:ind w:left="420" w:hanging="420" w:hangingChars="200"/>
      </w:pPr>
      <w:r>
        <w:rPr>
          <w:rFonts w:ascii="黑体" w:hAnsi="黑体" w:eastAsia="黑体"/>
        </w:rPr>
        <w:br w:type="textWrapping"/>
      </w:r>
      <w:r>
        <w:rPr>
          <w:rFonts w:hint="eastAsia"/>
        </w:rPr>
        <w:t>深度学习</w:t>
      </w:r>
      <w:r>
        <w:rPr>
          <w:rFonts w:hint="eastAsia"/>
          <w:lang w:val="en-US" w:eastAsia="zh-CN"/>
        </w:rPr>
        <w:t xml:space="preserve"> Deep learning</w:t>
      </w:r>
    </w:p>
    <w:p>
      <w:pPr>
        <w:pStyle w:val="58"/>
        <w:ind w:firstLine="420"/>
      </w:pPr>
      <w:r>
        <w:rPr>
          <w:rFonts w:hint="eastAsia"/>
        </w:rPr>
        <w:t>一种机器学习方法，作为人工神经网络可以根据学习过程中的示例数据来独立地构建（训练）出基本规则。</w:t>
      </w:r>
    </w:p>
    <w:p>
      <w:pPr>
        <w:pStyle w:val="225"/>
        <w:ind w:left="420" w:hanging="420" w:hangingChars="200"/>
      </w:pPr>
      <w:r>
        <w:rPr>
          <w:rFonts w:ascii="黑体" w:hAnsi="黑体" w:eastAsia="黑体"/>
        </w:rPr>
        <w:br w:type="textWrapping"/>
      </w:r>
      <w:r>
        <w:rPr>
          <w:rFonts w:hint="eastAsia"/>
        </w:rPr>
        <w:t>人脸识别</w:t>
      </w:r>
      <w:r>
        <w:rPr>
          <w:rFonts w:hint="eastAsia"/>
          <w:lang w:val="en-US" w:eastAsia="zh-CN"/>
        </w:rPr>
        <w:t xml:space="preserve"> Face recognition</w:t>
      </w:r>
    </w:p>
    <w:p>
      <w:pPr>
        <w:pStyle w:val="58"/>
        <w:ind w:firstLine="420"/>
      </w:pPr>
      <w:r>
        <w:rPr>
          <w:rFonts w:hint="eastAsia"/>
        </w:rPr>
        <w:t>基于人的脸部特征信息进行身份识别的一种生物识别技术。</w:t>
      </w:r>
    </w:p>
    <w:p>
      <w:pPr>
        <w:pStyle w:val="225"/>
        <w:ind w:left="420" w:hanging="420" w:hangingChars="200"/>
      </w:pPr>
      <w:r>
        <w:rPr>
          <w:rFonts w:ascii="黑体" w:hAnsi="黑体" w:eastAsia="黑体"/>
        </w:rPr>
        <w:br w:type="textWrapping"/>
      </w:r>
      <w:r>
        <w:rPr>
          <w:rFonts w:hint="eastAsia"/>
        </w:rPr>
        <w:t>图像识别</w:t>
      </w:r>
      <w:r>
        <w:rPr>
          <w:rFonts w:hint="eastAsia"/>
          <w:lang w:val="en-US" w:eastAsia="zh-CN"/>
        </w:rPr>
        <w:t xml:space="preserve"> Image recognition </w:t>
      </w:r>
    </w:p>
    <w:p>
      <w:pPr>
        <w:pStyle w:val="58"/>
        <w:ind w:firstLine="420"/>
      </w:pPr>
      <w:r>
        <w:rPr>
          <w:rFonts w:hint="eastAsia"/>
        </w:rPr>
        <w:t>利用计算机对图像进行处理、分析和理解，以识别各种不同模式的目标和对象的技术，是应用深度学习算法的一种实践应用。</w:t>
      </w:r>
    </w:p>
    <w:p>
      <w:pPr>
        <w:pStyle w:val="225"/>
        <w:ind w:left="420" w:hanging="420" w:hangingChars="200"/>
      </w:pPr>
      <w:r>
        <w:rPr>
          <w:rFonts w:ascii="黑体" w:hAnsi="黑体" w:eastAsia="黑体"/>
        </w:rPr>
        <w:br w:type="textWrapping"/>
      </w:r>
      <w:r>
        <w:rPr>
          <w:rFonts w:hint="eastAsia"/>
        </w:rPr>
        <w:t>在线支付</w:t>
      </w:r>
      <w:r>
        <w:rPr>
          <w:rFonts w:hint="eastAsia"/>
          <w:lang w:val="en-US" w:eastAsia="zh-CN"/>
        </w:rPr>
        <w:t xml:space="preserve"> Online payment</w:t>
      </w:r>
    </w:p>
    <w:p>
      <w:pPr>
        <w:pStyle w:val="58"/>
        <w:ind w:firstLine="420"/>
        <w:rPr>
          <w:rFonts w:hint="eastAsia"/>
        </w:rPr>
      </w:pPr>
      <w:r>
        <w:rPr>
          <w:rFonts w:hint="eastAsia"/>
        </w:rPr>
        <w:t>交易双方通过互联网交易时，由具有合法资质的支付服务商提供安全、实时的资金结算服务的过程。</w:t>
      </w:r>
    </w:p>
    <w:p>
      <w:pPr>
        <w:pStyle w:val="225"/>
        <w:ind w:left="420" w:hanging="420" w:hangingChars="200"/>
        <w:rPr>
          <w:rFonts w:hint="default" w:ascii="宋体" w:hAnsi="Times New Roman" w:eastAsia="宋体"/>
          <w:sz w:val="21"/>
          <w:szCs w:val="20"/>
          <w:lang w:val="en-US" w:eastAsia="zh-CN"/>
        </w:rPr>
      </w:pPr>
    </w:p>
    <w:p>
      <w:pPr>
        <w:pStyle w:val="58"/>
        <w:ind w:firstLine="420"/>
        <w:rPr>
          <w:rFonts w:hint="default" w:ascii="宋体" w:hAnsi="Times New Roman" w:eastAsia="宋体"/>
          <w:sz w:val="21"/>
          <w:szCs w:val="20"/>
          <w:lang w:val="en-US" w:eastAsia="zh-CN"/>
        </w:rPr>
      </w:pPr>
      <w:r>
        <w:rPr>
          <w:rFonts w:hint="eastAsia" w:ascii="宋体" w:hAnsi="Times New Roman" w:eastAsia="宋体"/>
          <w:sz w:val="21"/>
          <w:szCs w:val="20"/>
          <w:lang w:val="en-US" w:eastAsia="zh-CN"/>
        </w:rPr>
        <w:t>智能点餐台</w:t>
      </w:r>
      <w:r>
        <w:rPr>
          <w:rFonts w:hint="eastAsia"/>
          <w:sz w:val="21"/>
          <w:szCs w:val="20"/>
          <w:lang w:val="en-US" w:eastAsia="zh-CN"/>
        </w:rPr>
        <w:t xml:space="preserve"> Intelligent ordering table</w:t>
      </w:r>
    </w:p>
    <w:p>
      <w:pPr>
        <w:pStyle w:val="58"/>
        <w:ind w:firstLine="420"/>
        <w:rPr>
          <w:rFonts w:hint="eastAsia"/>
        </w:rPr>
      </w:pPr>
      <w:r>
        <w:rPr>
          <w:rFonts w:hint="eastAsia"/>
        </w:rPr>
        <w:t>利用先进的信息和通讯技术，以及人工智能技术，实现</w:t>
      </w:r>
      <w:r>
        <w:rPr>
          <w:rFonts w:hint="eastAsia"/>
          <w:lang w:val="en-US" w:eastAsia="zh-CN"/>
        </w:rPr>
        <w:t>堂食</w:t>
      </w:r>
      <w:r>
        <w:rPr>
          <w:rFonts w:hint="eastAsia"/>
        </w:rPr>
        <w:t>点餐自助化和智能化的设备。它通常包括一个触屏显示屏幕和相关的软件应用程序。</w:t>
      </w:r>
    </w:p>
    <w:p>
      <w:pPr>
        <w:pStyle w:val="225"/>
        <w:ind w:left="420" w:hanging="420" w:hangingChars="200"/>
        <w:rPr>
          <w:rFonts w:hint="eastAsia"/>
        </w:rPr>
      </w:pPr>
    </w:p>
    <w:p>
      <w:pPr>
        <w:pStyle w:val="58"/>
        <w:ind w:firstLine="420"/>
        <w:rPr>
          <w:rFonts w:hint="default"/>
          <w:lang w:val="en-US" w:eastAsia="zh-CN"/>
        </w:rPr>
      </w:pPr>
      <w:r>
        <w:rPr>
          <w:rFonts w:hint="eastAsia"/>
          <w:lang w:val="en-US" w:eastAsia="zh-CN"/>
        </w:rPr>
        <w:t>智能餐柜 Intelligent dining cabinet</w:t>
      </w:r>
    </w:p>
    <w:p>
      <w:pPr>
        <w:pStyle w:val="58"/>
        <w:ind w:firstLine="420"/>
        <w:rPr>
          <w:rFonts w:hint="eastAsia"/>
          <w:lang w:val="en-US" w:eastAsia="zh-CN"/>
        </w:rPr>
      </w:pPr>
      <w:r>
        <w:rPr>
          <w:rFonts w:hint="eastAsia"/>
          <w:lang w:val="en-US" w:eastAsia="zh-CN"/>
        </w:rPr>
        <w:t>利用先进的智能技术和自动化设备，为食品存取提供便利服务的设备。它通常由多个储物格和相关的控制系统组成。</w:t>
      </w:r>
    </w:p>
    <w:p>
      <w:pPr>
        <w:pStyle w:val="225"/>
        <w:ind w:left="420" w:hanging="420" w:hangingChars="200"/>
        <w:rPr>
          <w:rFonts w:hint="eastAsia"/>
          <w:lang w:val="en-US" w:eastAsia="zh-CN"/>
        </w:rPr>
      </w:pPr>
    </w:p>
    <w:p>
      <w:pPr>
        <w:pStyle w:val="58"/>
        <w:ind w:firstLine="420"/>
        <w:rPr>
          <w:rFonts w:hint="default"/>
          <w:lang w:val="en-US" w:eastAsia="zh-CN"/>
        </w:rPr>
      </w:pPr>
      <w:r>
        <w:rPr>
          <w:rFonts w:hint="eastAsia"/>
          <w:lang w:val="en-US" w:eastAsia="zh-CN"/>
        </w:rPr>
        <w:t>营养管理 Nutrition management</w:t>
      </w:r>
    </w:p>
    <w:p>
      <w:pPr>
        <w:pStyle w:val="58"/>
        <w:ind w:firstLine="420"/>
        <w:rPr>
          <w:rFonts w:hint="default"/>
          <w:lang w:val="en-US" w:eastAsia="zh-CN"/>
        </w:rPr>
      </w:pPr>
      <w:r>
        <w:rPr>
          <w:rFonts w:hint="default"/>
          <w:lang w:val="en-US" w:eastAsia="zh-CN"/>
        </w:rPr>
        <w:t>在饮食中合理选择和搭配食物，以达到人体所需营养的摄取和健康管理的目的。</w:t>
      </w:r>
    </w:p>
    <w:p>
      <w:pPr>
        <w:pStyle w:val="225"/>
        <w:ind w:left="420" w:hanging="420" w:hangingChars="200"/>
      </w:pPr>
      <w:r>
        <w:rPr>
          <w:rFonts w:ascii="黑体" w:hAnsi="黑体" w:eastAsia="黑体"/>
        </w:rPr>
        <w:br w:type="textWrapping"/>
      </w:r>
      <w:r>
        <w:rPr>
          <w:rFonts w:hint="eastAsia"/>
        </w:rPr>
        <w:t>对账管理</w:t>
      </w:r>
      <w:r>
        <w:rPr>
          <w:rFonts w:hint="eastAsia"/>
          <w:lang w:val="en-US" w:eastAsia="zh-CN"/>
        </w:rPr>
        <w:t xml:space="preserve"> Account reconciliation management</w:t>
      </w:r>
    </w:p>
    <w:p>
      <w:pPr>
        <w:pStyle w:val="58"/>
        <w:ind w:firstLine="420"/>
      </w:pPr>
      <w:r>
        <w:rPr>
          <w:rFonts w:hint="eastAsia"/>
        </w:rPr>
        <w:t>对交易双方的账务数据进行检查和核对，以确保业务流、资金流数据一致的过程。</w:t>
      </w:r>
    </w:p>
    <w:p>
      <w:pPr>
        <w:pStyle w:val="106"/>
        <w:spacing w:before="240" w:after="240"/>
      </w:pPr>
      <w:bookmarkStart w:id="57" w:name="_Toc14541"/>
      <w:bookmarkStart w:id="58" w:name="_Toc145494584"/>
      <w:bookmarkStart w:id="59" w:name="_Toc9527"/>
      <w:bookmarkStart w:id="60" w:name="_Toc11486"/>
      <w:r>
        <w:rPr>
          <w:rFonts w:hint="eastAsia"/>
        </w:rPr>
        <w:t>缩略语</w:t>
      </w:r>
      <w:bookmarkEnd w:id="57"/>
      <w:bookmarkEnd w:id="58"/>
      <w:bookmarkEnd w:id="59"/>
      <w:bookmarkEnd w:id="60"/>
    </w:p>
    <w:p>
      <w:pPr>
        <w:pStyle w:val="58"/>
        <w:ind w:firstLine="420"/>
      </w:pPr>
      <w:r>
        <w:rPr>
          <w:rFonts w:hint="eastAsia"/>
        </w:rPr>
        <w:t>DL 深度学习（Deep Learning）</w:t>
      </w:r>
    </w:p>
    <w:p>
      <w:pPr>
        <w:pStyle w:val="58"/>
        <w:ind w:firstLine="420"/>
      </w:pPr>
      <w:r>
        <w:rPr>
          <w:rFonts w:hint="eastAsia"/>
        </w:rPr>
        <w:t>NFC近场通信（Near Field Communication）</w:t>
      </w:r>
    </w:p>
    <w:p>
      <w:pPr>
        <w:pStyle w:val="106"/>
        <w:spacing w:before="240" w:after="240"/>
      </w:pPr>
      <w:bookmarkStart w:id="61" w:name="_Toc145494585"/>
      <w:bookmarkStart w:id="62" w:name="_Toc21821"/>
      <w:bookmarkStart w:id="63" w:name="_Toc8871"/>
      <w:bookmarkStart w:id="64" w:name="_Toc17482"/>
      <w:r>
        <w:rPr>
          <w:rFonts w:hint="eastAsia"/>
        </w:rPr>
        <w:t>总体要求</w:t>
      </w:r>
      <w:bookmarkEnd w:id="61"/>
      <w:bookmarkEnd w:id="62"/>
      <w:bookmarkEnd w:id="63"/>
      <w:bookmarkEnd w:id="64"/>
    </w:p>
    <w:p>
      <w:pPr>
        <w:pStyle w:val="164"/>
      </w:pPr>
      <w:r>
        <w:rPr>
          <w:rFonts w:hint="eastAsia"/>
        </w:rPr>
        <w:t>自助点餐服务终端的安放位置设置、数量应根据食堂公共空间的特点布局科学、合理，可参照GB 51039-2014的规定进行设计布局，并设置清晰的功能区域标识进行指引。</w:t>
      </w:r>
    </w:p>
    <w:p>
      <w:pPr>
        <w:pStyle w:val="164"/>
      </w:pPr>
      <w:r>
        <w:rPr>
          <w:rFonts w:hint="eastAsia"/>
        </w:rPr>
        <w:t>应按GB 15982-2012的规定定期对自助点餐服务终端进行消毒清洁。</w:t>
      </w:r>
    </w:p>
    <w:p>
      <w:pPr>
        <w:pStyle w:val="164"/>
      </w:pPr>
      <w:r>
        <w:rPr>
          <w:rFonts w:hint="eastAsia"/>
        </w:rPr>
        <w:t>系统支付\对账设计应具备通用性、可扩展性，以满足后续新支付方式的快速接入及账务核对。</w:t>
      </w:r>
    </w:p>
    <w:p>
      <w:pPr>
        <w:pStyle w:val="164"/>
      </w:pPr>
      <w:r>
        <w:rPr>
          <w:rFonts w:hint="eastAsia"/>
        </w:rPr>
        <w:t>自助点餐服务终端使用的产品和设备应符合国家现行相关标准的规定,并经法定机构检验或认证合格。</w:t>
      </w:r>
    </w:p>
    <w:p>
      <w:pPr>
        <w:pStyle w:val="164"/>
      </w:pPr>
      <w:r>
        <w:rPr>
          <w:rFonts w:hint="eastAsia"/>
          <w:lang w:val="en-US" w:eastAsia="zh-CN"/>
        </w:rPr>
        <w:t>包含智能化设备功能要求、订餐服务前端功能要求、系统后台管理功能要求、营养健康管理功能要求。</w:t>
      </w:r>
    </w:p>
    <w:p>
      <w:pPr>
        <w:pStyle w:val="106"/>
        <w:spacing w:before="240" w:after="240"/>
      </w:pPr>
      <w:bookmarkStart w:id="65" w:name="_Toc145494586"/>
      <w:bookmarkStart w:id="66" w:name="_Toc10934"/>
      <w:bookmarkStart w:id="67" w:name="_Toc20242"/>
      <w:bookmarkStart w:id="68" w:name="_Toc4984"/>
      <w:r>
        <w:rPr>
          <w:rFonts w:hint="eastAsia"/>
          <w:lang w:val="en-US" w:eastAsia="zh-CN"/>
        </w:rPr>
        <w:t>系统架构</w:t>
      </w:r>
      <w:bookmarkEnd w:id="65"/>
      <w:bookmarkEnd w:id="66"/>
      <w:bookmarkEnd w:id="67"/>
      <w:bookmarkEnd w:id="68"/>
    </w:p>
    <w:p>
      <w:pPr>
        <w:pStyle w:val="58"/>
        <w:ind w:firstLine="420"/>
      </w:pPr>
      <w:r>
        <w:rPr>
          <w:rFonts w:hint="eastAsia"/>
        </w:rPr>
        <w:t>智慧食堂系统架构主要由智能化设备、订餐服务前端、系统后台管理等部分组成：</w:t>
      </w:r>
    </w:p>
    <w:p>
      <w:pPr>
        <w:pStyle w:val="176"/>
      </w:pPr>
      <w:r>
        <w:rPr>
          <w:rFonts w:hint="eastAsia"/>
        </w:rPr>
        <w:t>智能化设备：采用智能点餐台、智能餐盘、智能餐柜、自助点餐设备、智能卡等智能化设备进行身份认证并提供餐饮服务；</w:t>
      </w:r>
    </w:p>
    <w:p>
      <w:pPr>
        <w:pStyle w:val="176"/>
      </w:pPr>
      <w:r>
        <w:rPr>
          <w:rFonts w:hint="eastAsia"/>
        </w:rPr>
        <w:t>订餐服务前端：采用网页、客户端、移动应用等方式为职工、患者提供点餐、支付、配送查看、评价服务；</w:t>
      </w:r>
    </w:p>
    <w:p>
      <w:pPr>
        <w:pStyle w:val="176"/>
      </w:pPr>
      <w:r>
        <w:rPr>
          <w:rFonts w:hint="eastAsia"/>
        </w:rPr>
        <w:t>系统后台管理：支持对菜品管理、定价及补贴配置、发布菜单、前端功能配置，人员账户等信息进行维护，支持相关数据统计分析、导出。</w:t>
      </w:r>
    </w:p>
    <w:p>
      <w:pPr>
        <w:pStyle w:val="176"/>
      </w:pPr>
      <w:r>
        <w:rPr>
          <w:rFonts w:hint="eastAsia"/>
          <w:lang w:val="en-US" w:eastAsia="zh-CN"/>
        </w:rPr>
        <w:t>营养健康管理：支持对用户健康管理，为用户提供营养健康饮食建议。</w:t>
      </w:r>
    </w:p>
    <w:p>
      <w:pPr>
        <w:pStyle w:val="106"/>
        <w:spacing w:before="240" w:after="240"/>
      </w:pPr>
      <w:bookmarkStart w:id="69" w:name="_Toc145494587"/>
      <w:bookmarkStart w:id="70" w:name="_Toc10969"/>
      <w:bookmarkStart w:id="71" w:name="_Toc2637"/>
      <w:bookmarkStart w:id="72" w:name="_Toc18374"/>
      <w:r>
        <w:rPr>
          <w:rFonts w:hint="eastAsia"/>
          <w:lang w:val="en-US" w:eastAsia="zh-CN"/>
        </w:rPr>
        <w:t>智能设备</w:t>
      </w:r>
      <w:r>
        <w:rPr>
          <w:rFonts w:hint="eastAsia"/>
        </w:rPr>
        <w:t>功能要求</w:t>
      </w:r>
      <w:bookmarkEnd w:id="69"/>
      <w:bookmarkEnd w:id="70"/>
      <w:bookmarkEnd w:id="71"/>
      <w:bookmarkEnd w:id="72"/>
    </w:p>
    <w:p>
      <w:pPr>
        <w:pStyle w:val="107"/>
        <w:spacing w:before="120" w:after="120"/>
      </w:pPr>
      <w:bookmarkStart w:id="73" w:name="_Toc145494588"/>
      <w:bookmarkStart w:id="74" w:name="_Toc26103"/>
      <w:bookmarkStart w:id="75" w:name="_Toc19223"/>
      <w:bookmarkStart w:id="76" w:name="_Toc24262"/>
      <w:r>
        <w:rPr>
          <w:rFonts w:hint="eastAsia"/>
        </w:rPr>
        <w:t>智能点餐台</w:t>
      </w:r>
      <w:bookmarkEnd w:id="73"/>
      <w:bookmarkEnd w:id="74"/>
      <w:bookmarkEnd w:id="75"/>
      <w:bookmarkEnd w:id="76"/>
    </w:p>
    <w:p>
      <w:pPr>
        <w:pStyle w:val="176"/>
        <w:numPr>
          <w:ilvl w:val="255"/>
          <w:numId w:val="0"/>
        </w:numPr>
        <w:ind w:left="425" w:firstLine="0"/>
      </w:pPr>
      <w:r>
        <w:rPr>
          <w:rFonts w:hint="eastAsia"/>
        </w:rPr>
        <w:t>智能点餐台的系统功能应包括但不限于：</w:t>
      </w:r>
    </w:p>
    <w:p>
      <w:pPr>
        <w:pStyle w:val="176"/>
        <w:numPr>
          <w:ilvl w:val="0"/>
          <w:numId w:val="32"/>
        </w:numPr>
      </w:pPr>
      <w:r>
        <w:rPr>
          <w:rFonts w:hint="eastAsia"/>
        </w:rPr>
        <w:t>支持通过人脸识别对员工身份进行认证；</w:t>
      </w:r>
    </w:p>
    <w:p>
      <w:pPr>
        <w:pStyle w:val="176"/>
      </w:pPr>
      <w:r>
        <w:rPr>
          <w:rFonts w:hint="eastAsia"/>
        </w:rPr>
        <w:t>支持图像识别对菜品信息进行识别、并对菜品营养信息进行展示；</w:t>
      </w:r>
    </w:p>
    <w:p>
      <w:pPr>
        <w:pStyle w:val="176"/>
      </w:pPr>
      <w:r>
        <w:rPr>
          <w:rFonts w:hint="eastAsia"/>
        </w:rPr>
        <w:t>支持根据预设的菜品原料计算菜品的营养价值及后台预设适宜人群标签；</w:t>
      </w:r>
    </w:p>
    <w:p>
      <w:pPr>
        <w:pStyle w:val="176"/>
      </w:pPr>
      <w:r>
        <w:rPr>
          <w:rFonts w:hint="eastAsia"/>
        </w:rPr>
        <w:t>支持与智能餐盘结合进行菜品信息识别；</w:t>
      </w:r>
    </w:p>
    <w:p>
      <w:pPr>
        <w:pStyle w:val="176"/>
      </w:pPr>
      <w:r>
        <w:rPr>
          <w:rFonts w:hint="eastAsia"/>
        </w:rPr>
        <w:t>支持根据定价策略、员工类型计算菜品价格；</w:t>
      </w:r>
    </w:p>
    <w:p>
      <w:pPr>
        <w:pStyle w:val="176"/>
      </w:pPr>
      <w:r>
        <w:rPr>
          <w:rFonts w:hint="eastAsia"/>
          <w:lang w:val="en-US" w:eastAsia="zh-CN"/>
        </w:rPr>
        <w:t>支持与智能餐盘结合进行菜品价格的自动计算；</w:t>
      </w:r>
    </w:p>
    <w:p>
      <w:pPr>
        <w:pStyle w:val="176"/>
      </w:pPr>
      <w:r>
        <w:rPr>
          <w:rFonts w:hint="eastAsia"/>
        </w:rPr>
        <w:t>支持有线、无线wifi等网络连接方式</w:t>
      </w:r>
      <w:r>
        <w:rPr>
          <w:rFonts w:hint="eastAsia"/>
          <w:lang w:eastAsia="zh-CN"/>
        </w:rPr>
        <w:t>；</w:t>
      </w:r>
    </w:p>
    <w:p>
      <w:pPr>
        <w:pStyle w:val="176"/>
      </w:pPr>
      <w:r>
        <w:rPr>
          <w:rFonts w:hint="eastAsia"/>
        </w:rPr>
        <w:t>支持员工内置账户、第三方支付平台对接完成支付、支持二维码方式消费或使用补贴支付；</w:t>
      </w:r>
    </w:p>
    <w:p>
      <w:pPr>
        <w:pStyle w:val="176"/>
      </w:pPr>
      <w:r>
        <w:rPr>
          <w:rFonts w:hint="eastAsia"/>
        </w:rPr>
        <w:t>支持点餐过程中关键操作的语音提醒；</w:t>
      </w:r>
    </w:p>
    <w:p>
      <w:pPr>
        <w:pStyle w:val="176"/>
      </w:pPr>
      <w:r>
        <w:rPr>
          <w:rFonts w:hint="eastAsia"/>
          <w:lang w:val="en-US" w:eastAsia="zh-CN"/>
        </w:rPr>
        <w:t>支持</w:t>
      </w:r>
      <w:r>
        <w:rPr>
          <w:rFonts w:hint="eastAsia"/>
        </w:rPr>
        <w:t>扫码</w:t>
      </w:r>
      <w:r>
        <w:rPr>
          <w:rFonts w:hint="eastAsia"/>
          <w:lang w:eastAsia="zh-CN"/>
        </w:rPr>
        <w:t>、</w:t>
      </w:r>
      <w:r>
        <w:rPr>
          <w:rFonts w:hint="eastAsia"/>
        </w:rPr>
        <w:t>刷卡、刷脸</w:t>
      </w:r>
      <w:r>
        <w:rPr>
          <w:rFonts w:hint="eastAsia"/>
          <w:lang w:val="en-US" w:eastAsia="zh-CN"/>
        </w:rPr>
        <w:t>等方式</w:t>
      </w:r>
      <w:r>
        <w:rPr>
          <w:rFonts w:hint="eastAsia"/>
        </w:rPr>
        <w:t>完成结算</w:t>
      </w:r>
      <w:r>
        <w:rPr>
          <w:rFonts w:hint="eastAsia"/>
          <w:lang w:eastAsia="zh-CN"/>
        </w:rPr>
        <w:t>；</w:t>
      </w:r>
    </w:p>
    <w:p>
      <w:pPr>
        <w:pStyle w:val="176"/>
      </w:pPr>
      <w:r>
        <w:rPr>
          <w:rFonts w:hint="eastAsia"/>
        </w:rPr>
        <w:t>支持评价菜品功能，就餐完毕后可以扫码进行评价或满意度调查。</w:t>
      </w:r>
    </w:p>
    <w:p>
      <w:pPr>
        <w:pStyle w:val="107"/>
        <w:spacing w:before="120" w:after="120"/>
      </w:pPr>
      <w:bookmarkStart w:id="77" w:name="_Toc145494589"/>
      <w:bookmarkStart w:id="78" w:name="_Toc2679"/>
      <w:bookmarkStart w:id="79" w:name="_Toc21878"/>
      <w:bookmarkStart w:id="80" w:name="_Toc29114"/>
      <w:r>
        <w:rPr>
          <w:rFonts w:hint="eastAsia"/>
        </w:rPr>
        <w:t>智能餐盘</w:t>
      </w:r>
      <w:bookmarkEnd w:id="77"/>
      <w:bookmarkEnd w:id="78"/>
      <w:bookmarkEnd w:id="79"/>
      <w:bookmarkEnd w:id="80"/>
    </w:p>
    <w:p>
      <w:pPr>
        <w:pStyle w:val="176"/>
        <w:numPr>
          <w:ilvl w:val="255"/>
          <w:numId w:val="0"/>
        </w:numPr>
        <w:ind w:left="425" w:firstLine="0"/>
      </w:pPr>
      <w:r>
        <w:rPr>
          <w:rFonts w:hint="eastAsia"/>
        </w:rPr>
        <w:t>智能餐盘的系统功能应包括但不限于：</w:t>
      </w:r>
    </w:p>
    <w:p>
      <w:pPr>
        <w:pStyle w:val="176"/>
        <w:numPr>
          <w:ilvl w:val="0"/>
          <w:numId w:val="33"/>
        </w:numPr>
      </w:pPr>
      <w:r>
        <w:rPr>
          <w:rFonts w:hint="eastAsia"/>
        </w:rPr>
        <w:t>支持与智能点餐台结合进行菜品价格计算；</w:t>
      </w:r>
    </w:p>
    <w:p>
      <w:pPr>
        <w:pStyle w:val="176"/>
      </w:pPr>
      <w:r>
        <w:rPr>
          <w:rFonts w:hint="eastAsia"/>
        </w:rPr>
        <w:t>支持与智能点餐台图像识别结合，对菜品价格进行校验。</w:t>
      </w:r>
    </w:p>
    <w:p>
      <w:pPr>
        <w:pStyle w:val="58"/>
        <w:ind w:firstLine="420"/>
      </w:pPr>
    </w:p>
    <w:p>
      <w:pPr>
        <w:pStyle w:val="107"/>
        <w:spacing w:before="120" w:after="120"/>
      </w:pPr>
      <w:bookmarkStart w:id="81" w:name="_Toc16921"/>
      <w:bookmarkStart w:id="82" w:name="_Toc145494590"/>
      <w:bookmarkStart w:id="83" w:name="_Toc9104"/>
      <w:bookmarkStart w:id="84" w:name="_Toc5616"/>
      <w:r>
        <w:rPr>
          <w:rFonts w:hint="eastAsia"/>
        </w:rPr>
        <w:t>智能餐柜</w:t>
      </w:r>
      <w:bookmarkEnd w:id="81"/>
      <w:bookmarkEnd w:id="82"/>
      <w:bookmarkEnd w:id="83"/>
      <w:bookmarkEnd w:id="84"/>
    </w:p>
    <w:p>
      <w:pPr>
        <w:pStyle w:val="176"/>
        <w:numPr>
          <w:ilvl w:val="255"/>
          <w:numId w:val="0"/>
        </w:numPr>
        <w:ind w:left="425"/>
      </w:pPr>
      <w:r>
        <w:rPr>
          <w:rFonts w:hint="eastAsia"/>
        </w:rPr>
        <w:t>智能餐柜的系统功能应包括但不限于：</w:t>
      </w:r>
    </w:p>
    <w:p>
      <w:pPr>
        <w:pStyle w:val="176"/>
        <w:numPr>
          <w:ilvl w:val="255"/>
          <w:numId w:val="0"/>
        </w:numPr>
        <w:ind w:left="425" w:firstLine="0"/>
      </w:pPr>
    </w:p>
    <w:p>
      <w:pPr>
        <w:pStyle w:val="176"/>
        <w:numPr>
          <w:ilvl w:val="0"/>
          <w:numId w:val="34"/>
        </w:numPr>
      </w:pPr>
      <w:r>
        <w:rPr>
          <w:rFonts w:hint="eastAsia"/>
        </w:rPr>
        <w:t>支持显示不同储餐柜的状态；</w:t>
      </w:r>
    </w:p>
    <w:p>
      <w:pPr>
        <w:pStyle w:val="176"/>
      </w:pPr>
      <w:r>
        <w:rPr>
          <w:rFonts w:hint="eastAsia"/>
        </w:rPr>
        <w:t>支持菜品放入后通过短信、微信等方式将菜品位置信息发送至点餐人；</w:t>
      </w:r>
    </w:p>
    <w:p>
      <w:pPr>
        <w:pStyle w:val="176"/>
      </w:pPr>
      <w:r>
        <w:rPr>
          <w:rFonts w:hint="eastAsia"/>
        </w:rPr>
        <w:t>支持移动扫码、智能卡、人脸识别、特征码等多种方式进行身份认证并自动开柜；</w:t>
      </w:r>
    </w:p>
    <w:p>
      <w:pPr>
        <w:pStyle w:val="176"/>
      </w:pPr>
      <w:r>
        <w:rPr>
          <w:rFonts w:hint="eastAsia"/>
          <w:lang w:val="en-US" w:eastAsia="zh-CN"/>
        </w:rPr>
        <w:t>支持餐柜的保温温度设定，以及闲时紫外线杀菌消毒；</w:t>
      </w:r>
    </w:p>
    <w:p>
      <w:pPr>
        <w:pStyle w:val="176"/>
      </w:pPr>
      <w:r>
        <w:rPr>
          <w:rFonts w:hint="eastAsia"/>
        </w:rPr>
        <w:t>支持有线、无线wifi等网络连接方式</w:t>
      </w:r>
      <w:r>
        <w:rPr>
          <w:rFonts w:hint="eastAsia"/>
          <w:lang w:eastAsia="zh-CN"/>
        </w:rPr>
        <w:t>；</w:t>
      </w:r>
    </w:p>
    <w:p>
      <w:pPr>
        <w:pStyle w:val="176"/>
      </w:pPr>
      <w:r>
        <w:rPr>
          <w:rFonts w:hint="eastAsia"/>
        </w:rPr>
        <w:t>支持温湿度信息监控并预警；</w:t>
      </w:r>
    </w:p>
    <w:p>
      <w:pPr>
        <w:pStyle w:val="176"/>
      </w:pPr>
      <w:r>
        <w:rPr>
          <w:rFonts w:hint="eastAsia"/>
        </w:rPr>
        <w:t>支持超时未取餐的提醒管理。</w:t>
      </w:r>
    </w:p>
    <w:p>
      <w:pPr>
        <w:pStyle w:val="58"/>
        <w:ind w:firstLine="420"/>
      </w:pPr>
    </w:p>
    <w:p>
      <w:pPr>
        <w:pStyle w:val="107"/>
        <w:spacing w:before="120" w:after="120"/>
      </w:pPr>
      <w:bookmarkStart w:id="85" w:name="_Toc145494591"/>
      <w:bookmarkStart w:id="86" w:name="_Toc30652"/>
      <w:bookmarkStart w:id="87" w:name="_Toc14161"/>
      <w:bookmarkStart w:id="88" w:name="_Toc9031"/>
      <w:r>
        <w:rPr>
          <w:rFonts w:hint="eastAsia"/>
        </w:rPr>
        <w:t>自助点餐设备</w:t>
      </w:r>
      <w:bookmarkEnd w:id="85"/>
      <w:bookmarkEnd w:id="86"/>
      <w:bookmarkEnd w:id="87"/>
      <w:bookmarkEnd w:id="88"/>
    </w:p>
    <w:p>
      <w:pPr>
        <w:pStyle w:val="176"/>
        <w:numPr>
          <w:ilvl w:val="255"/>
          <w:numId w:val="0"/>
        </w:numPr>
        <w:ind w:left="425" w:firstLine="0"/>
      </w:pPr>
      <w:r>
        <w:rPr>
          <w:rFonts w:hint="eastAsia"/>
        </w:rPr>
        <w:t>自助点餐设备的系统功能应包括但不限于：</w:t>
      </w:r>
    </w:p>
    <w:p>
      <w:pPr>
        <w:pStyle w:val="176"/>
        <w:numPr>
          <w:ilvl w:val="0"/>
          <w:numId w:val="35"/>
        </w:numPr>
      </w:pPr>
      <w:r>
        <w:rPr>
          <w:rFonts w:hint="eastAsia"/>
        </w:rPr>
        <w:t>支持个人移动终端、PDA、立式、壁挂式等多种形式；</w:t>
      </w:r>
    </w:p>
    <w:p>
      <w:pPr>
        <w:pStyle w:val="176"/>
      </w:pPr>
      <w:r>
        <w:rPr>
          <w:rFonts w:hint="eastAsia"/>
        </w:rPr>
        <w:t>具备个人身份识别、交易、票据打印等功能；</w:t>
      </w:r>
    </w:p>
    <w:p>
      <w:pPr>
        <w:pStyle w:val="176"/>
      </w:pPr>
      <w:r>
        <w:rPr>
          <w:rFonts w:hint="eastAsia"/>
        </w:rPr>
        <w:t>支持扫码报障，以支持快速运维服务；</w:t>
      </w:r>
    </w:p>
    <w:p>
      <w:pPr>
        <w:pStyle w:val="176"/>
      </w:pPr>
      <w:r>
        <w:rPr>
          <w:rFonts w:hint="eastAsia"/>
        </w:rPr>
        <w:t>具有语音交互功能，在点餐关键业务节点进行有效提醒。</w:t>
      </w:r>
    </w:p>
    <w:p>
      <w:pPr>
        <w:pStyle w:val="107"/>
        <w:spacing w:before="120" w:after="120"/>
      </w:pPr>
      <w:bookmarkStart w:id="89" w:name="_Toc145494592"/>
      <w:bookmarkStart w:id="90" w:name="_Toc7528"/>
      <w:bookmarkStart w:id="91" w:name="_Toc28880"/>
      <w:bookmarkStart w:id="92" w:name="_Toc6603"/>
      <w:r>
        <w:rPr>
          <w:rFonts w:hint="eastAsia"/>
        </w:rPr>
        <w:t>智能卡</w:t>
      </w:r>
      <w:bookmarkEnd w:id="89"/>
      <w:bookmarkEnd w:id="90"/>
      <w:bookmarkEnd w:id="91"/>
      <w:bookmarkEnd w:id="92"/>
    </w:p>
    <w:p>
      <w:pPr>
        <w:pStyle w:val="176"/>
        <w:numPr>
          <w:ilvl w:val="255"/>
          <w:numId w:val="0"/>
        </w:numPr>
        <w:ind w:left="425" w:firstLine="0"/>
      </w:pPr>
      <w:r>
        <w:rPr>
          <w:rFonts w:hint="eastAsia"/>
        </w:rPr>
        <w:t>智能卡的系统功能应包括但不限于：</w:t>
      </w:r>
    </w:p>
    <w:p>
      <w:pPr>
        <w:pStyle w:val="176"/>
        <w:numPr>
          <w:ilvl w:val="0"/>
          <w:numId w:val="36"/>
        </w:numPr>
      </w:pPr>
      <w:r>
        <w:rPr>
          <w:rFonts w:hint="eastAsia"/>
        </w:rPr>
        <w:t>支持存储员工身份信息以用来进行员工身份识别；</w:t>
      </w:r>
    </w:p>
    <w:p>
      <w:pPr>
        <w:pStyle w:val="176"/>
      </w:pPr>
      <w:r>
        <w:rPr>
          <w:rFonts w:hint="eastAsia"/>
        </w:rPr>
        <w:t>支持同步账户余额信息，以支持离线消费；</w:t>
      </w:r>
    </w:p>
    <w:p>
      <w:pPr>
        <w:pStyle w:val="176"/>
      </w:pPr>
      <w:r>
        <w:rPr>
          <w:rFonts w:hint="eastAsia"/>
        </w:rPr>
        <w:t>员工智能身份卡应纳入医疗机构整体人员统一认证体系，实现非餐饮场景的人员身份识别与消费。</w:t>
      </w:r>
    </w:p>
    <w:p>
      <w:pPr>
        <w:pStyle w:val="176"/>
      </w:pPr>
      <w:r>
        <w:rPr>
          <w:rFonts w:hint="eastAsia"/>
        </w:rPr>
        <w:t>支持将智能卡录入到手机中使用。</w:t>
      </w:r>
    </w:p>
    <w:p>
      <w:pPr>
        <w:pStyle w:val="106"/>
        <w:spacing w:before="240" w:after="240"/>
        <w:rPr>
          <w:rFonts w:hint="eastAsia"/>
        </w:rPr>
      </w:pPr>
      <w:bookmarkStart w:id="93" w:name="_Toc1050"/>
      <w:bookmarkStart w:id="94" w:name="_Toc22842"/>
      <w:bookmarkStart w:id="95" w:name="_Toc30042"/>
      <w:r>
        <w:rPr>
          <w:rFonts w:hint="eastAsia"/>
        </w:rPr>
        <w:t>订餐服务前端</w:t>
      </w:r>
      <w:r>
        <w:rPr>
          <w:rFonts w:hint="eastAsia"/>
          <w:lang w:val="en-US" w:eastAsia="zh-CN"/>
        </w:rPr>
        <w:t>功能要求</w:t>
      </w:r>
      <w:bookmarkEnd w:id="93"/>
      <w:bookmarkEnd w:id="94"/>
      <w:bookmarkEnd w:id="95"/>
    </w:p>
    <w:p>
      <w:pPr>
        <w:pStyle w:val="107"/>
        <w:spacing w:before="120" w:after="120"/>
      </w:pPr>
      <w:bookmarkStart w:id="96" w:name="_Toc145494593"/>
      <w:bookmarkStart w:id="97" w:name="_Toc1688"/>
      <w:bookmarkStart w:id="98" w:name="_Toc18360"/>
      <w:bookmarkStart w:id="99" w:name="_Toc5452"/>
      <w:r>
        <w:rPr>
          <w:rFonts w:hint="eastAsia"/>
        </w:rPr>
        <w:t>点餐管理</w:t>
      </w:r>
      <w:bookmarkEnd w:id="96"/>
      <w:bookmarkEnd w:id="97"/>
      <w:bookmarkEnd w:id="98"/>
      <w:bookmarkEnd w:id="99"/>
    </w:p>
    <w:p>
      <w:pPr>
        <w:pStyle w:val="176"/>
        <w:numPr>
          <w:ilvl w:val="255"/>
          <w:numId w:val="0"/>
        </w:numPr>
        <w:ind w:left="425" w:firstLine="0"/>
      </w:pPr>
      <w:r>
        <w:rPr>
          <w:rFonts w:hint="eastAsia"/>
        </w:rPr>
        <w:t>点餐管理的系统功能应包括但不限于：</w:t>
      </w:r>
    </w:p>
    <w:p>
      <w:pPr>
        <w:pStyle w:val="176"/>
        <w:numPr>
          <w:ilvl w:val="0"/>
          <w:numId w:val="37"/>
        </w:numPr>
      </w:pPr>
      <w:r>
        <w:rPr>
          <w:rFonts w:hint="eastAsia"/>
        </w:rPr>
        <w:t>支持现场点餐、线上点餐</w:t>
      </w:r>
      <w:r>
        <w:rPr>
          <w:rFonts w:hint="eastAsia"/>
          <w:lang w:eastAsia="zh-CN"/>
        </w:rPr>
        <w:t>、</w:t>
      </w:r>
      <w:r>
        <w:rPr>
          <w:rFonts w:hint="eastAsia"/>
          <w:lang w:val="en-US" w:eastAsia="zh-CN"/>
        </w:rPr>
        <w:t>床头扫码点餐、手持机移动点餐</w:t>
      </w:r>
      <w:r>
        <w:rPr>
          <w:rFonts w:hint="eastAsia"/>
        </w:rPr>
        <w:t>等多种形式的服务模式；</w:t>
      </w:r>
    </w:p>
    <w:p>
      <w:pPr>
        <w:pStyle w:val="176"/>
      </w:pPr>
      <w:r>
        <w:rPr>
          <w:rFonts w:hint="eastAsia"/>
        </w:rPr>
        <w:t>支持网页版、客户端、移动应用查看当日菜单、未来菜单信息及价格；支持餐厅多媒体发布系统同步菜单等信息；</w:t>
      </w:r>
    </w:p>
    <w:p>
      <w:pPr>
        <w:pStyle w:val="176"/>
      </w:pPr>
      <w:r>
        <w:rPr>
          <w:rFonts w:hint="eastAsia"/>
        </w:rPr>
        <w:t>支持在线完成点餐下单，饭堂根据订单在保温柜存储餐食，用户到相应的保温柜刷脸或者扫码自助取餐；</w:t>
      </w:r>
    </w:p>
    <w:p>
      <w:pPr>
        <w:pStyle w:val="176"/>
      </w:pPr>
      <w:r>
        <w:rPr>
          <w:rFonts w:hint="eastAsia"/>
        </w:rPr>
        <w:t>支持将菜品信息添加至购物车并形成订单；</w:t>
      </w:r>
    </w:p>
    <w:p>
      <w:pPr>
        <w:pStyle w:val="176"/>
      </w:pPr>
      <w:r>
        <w:rPr>
          <w:rFonts w:hint="eastAsia"/>
        </w:rPr>
        <w:t>支持维护订单的配送方式、支付方式。其中定价信息可根据人员类型、定价策略进行计算；</w:t>
      </w:r>
    </w:p>
    <w:p>
      <w:pPr>
        <w:pStyle w:val="176"/>
      </w:pPr>
      <w:r>
        <w:rPr>
          <w:rFonts w:hint="eastAsia"/>
        </w:rPr>
        <w:t>支持通过个人账户余额、支付平台完成订单支付；</w:t>
      </w:r>
    </w:p>
    <w:p>
      <w:pPr>
        <w:pStyle w:val="176"/>
      </w:pPr>
      <w:r>
        <w:rPr>
          <w:rFonts w:hint="eastAsia"/>
        </w:rPr>
        <w:t>支持查看订单配送状态、催单等操作；</w:t>
      </w:r>
    </w:p>
    <w:p>
      <w:pPr>
        <w:pStyle w:val="176"/>
      </w:pPr>
      <w:r>
        <w:rPr>
          <w:rFonts w:hint="eastAsia"/>
        </w:rPr>
        <w:t>支持对未备餐状态的订单进行取消；</w:t>
      </w:r>
    </w:p>
    <w:p>
      <w:pPr>
        <w:pStyle w:val="176"/>
      </w:pPr>
      <w:r>
        <w:rPr>
          <w:rFonts w:hint="eastAsia"/>
        </w:rPr>
        <w:t>支持与医院信息系统对接，根据患者病情推荐合适菜品，对于不利于患者病情的菜品应通过多种方式进行提醒；</w:t>
      </w:r>
    </w:p>
    <w:p>
      <w:pPr>
        <w:pStyle w:val="176"/>
      </w:pPr>
      <w:r>
        <w:rPr>
          <w:rFonts w:hint="eastAsia"/>
        </w:rPr>
        <w:t>支持与社会餐饮平台或外来餐饮系统对接；</w:t>
      </w:r>
    </w:p>
    <w:p>
      <w:pPr>
        <w:pStyle w:val="176"/>
      </w:pPr>
      <w:r>
        <w:rPr>
          <w:rFonts w:hint="eastAsia"/>
        </w:rPr>
        <w:t>支持高端定制，下单后根据客户情况定制菜品；</w:t>
      </w:r>
    </w:p>
    <w:p>
      <w:pPr>
        <w:pStyle w:val="176"/>
      </w:pPr>
      <w:r>
        <w:rPr>
          <w:rFonts w:hint="eastAsia"/>
        </w:rPr>
        <w:t>支持多个饭堂（炉灶）同时实现上述功能。</w:t>
      </w:r>
    </w:p>
    <w:p>
      <w:pPr>
        <w:pStyle w:val="106"/>
        <w:spacing w:before="240" w:after="240"/>
      </w:pPr>
      <w:bookmarkStart w:id="100" w:name="_Toc25167"/>
      <w:bookmarkStart w:id="101" w:name="_Toc4541"/>
      <w:bookmarkStart w:id="102" w:name="_Toc3530"/>
      <w:r>
        <w:rPr>
          <w:rFonts w:hint="eastAsia"/>
          <w:lang w:val="en-US" w:eastAsia="zh-CN"/>
        </w:rPr>
        <w:t>系统后台管理功能要求</w:t>
      </w:r>
      <w:bookmarkEnd w:id="100"/>
      <w:bookmarkEnd w:id="101"/>
      <w:bookmarkEnd w:id="102"/>
    </w:p>
    <w:p>
      <w:pPr>
        <w:pStyle w:val="107"/>
        <w:spacing w:before="120" w:after="120"/>
      </w:pPr>
      <w:bookmarkStart w:id="103" w:name="_Toc145494594"/>
      <w:bookmarkStart w:id="104" w:name="_Toc20680"/>
      <w:bookmarkStart w:id="105" w:name="_Toc3364"/>
      <w:bookmarkStart w:id="106" w:name="_Toc2753"/>
      <w:r>
        <w:rPr>
          <w:rFonts w:hint="eastAsia"/>
        </w:rPr>
        <w:t>配餐管理</w:t>
      </w:r>
      <w:bookmarkEnd w:id="103"/>
      <w:bookmarkEnd w:id="104"/>
      <w:bookmarkEnd w:id="105"/>
      <w:bookmarkEnd w:id="106"/>
    </w:p>
    <w:p>
      <w:pPr>
        <w:pStyle w:val="176"/>
        <w:numPr>
          <w:ilvl w:val="255"/>
          <w:numId w:val="0"/>
        </w:numPr>
        <w:ind w:left="425"/>
      </w:pPr>
      <w:r>
        <w:rPr>
          <w:rFonts w:hint="eastAsia"/>
        </w:rPr>
        <w:t>配餐管理的系统功能应包括但不限于：</w:t>
      </w:r>
    </w:p>
    <w:p>
      <w:pPr>
        <w:pStyle w:val="176"/>
        <w:numPr>
          <w:ilvl w:val="0"/>
          <w:numId w:val="38"/>
        </w:numPr>
      </w:pPr>
      <w:r>
        <w:rPr>
          <w:rFonts w:hint="eastAsia"/>
        </w:rPr>
        <w:t>支持按日查看订单信息，并支持打印功能；；</w:t>
      </w:r>
    </w:p>
    <w:p>
      <w:pPr>
        <w:pStyle w:val="176"/>
      </w:pPr>
      <w:r>
        <w:rPr>
          <w:rFonts w:hint="eastAsia"/>
        </w:rPr>
        <w:t>支持后台订单取消功能；</w:t>
      </w:r>
    </w:p>
    <w:p>
      <w:pPr>
        <w:pStyle w:val="176"/>
      </w:pPr>
      <w:r>
        <w:rPr>
          <w:rFonts w:hint="eastAsia"/>
        </w:rPr>
        <w:t>支持对催单信息的管理及回复；</w:t>
      </w:r>
    </w:p>
    <w:p>
      <w:pPr>
        <w:pStyle w:val="176"/>
      </w:pPr>
      <w:r>
        <w:rPr>
          <w:rFonts w:hint="eastAsia"/>
        </w:rPr>
        <w:t>支持在线客服功能；</w:t>
      </w:r>
    </w:p>
    <w:p>
      <w:pPr>
        <w:pStyle w:val="176"/>
      </w:pPr>
      <w:r>
        <w:rPr>
          <w:rFonts w:hint="eastAsia"/>
        </w:rPr>
        <w:t>支持群发通知，自定义通知内容，通过短信或微信公众号通知到用户；</w:t>
      </w:r>
    </w:p>
    <w:p>
      <w:pPr>
        <w:pStyle w:val="176"/>
      </w:pPr>
      <w:r>
        <w:rPr>
          <w:rFonts w:hint="eastAsia"/>
        </w:rPr>
        <w:t>支持电话订餐，电话信息自动带入订餐科室、地点等功能，快捷下单</w:t>
      </w:r>
    </w:p>
    <w:p>
      <w:pPr>
        <w:pStyle w:val="176"/>
      </w:pPr>
      <w:r>
        <w:rPr>
          <w:rFonts w:hint="eastAsia"/>
        </w:rPr>
        <w:t>支持区分多种用餐类型，员工餐、患者餐、接待餐、过时餐等；</w:t>
      </w:r>
    </w:p>
    <w:p>
      <w:pPr>
        <w:pStyle w:val="176"/>
      </w:pPr>
      <w:r>
        <w:rPr>
          <w:rFonts w:hint="eastAsia"/>
        </w:rPr>
        <w:t>支持催缴费用功能。</w:t>
      </w:r>
    </w:p>
    <w:p>
      <w:pPr>
        <w:pStyle w:val="107"/>
        <w:spacing w:before="120" w:after="120"/>
      </w:pPr>
      <w:bookmarkStart w:id="107" w:name="_Toc16118"/>
      <w:bookmarkStart w:id="108" w:name="_Toc145494595"/>
      <w:bookmarkStart w:id="109" w:name="_Toc188"/>
      <w:bookmarkStart w:id="110" w:name="_Toc21048"/>
      <w:r>
        <w:rPr>
          <w:rFonts w:hint="eastAsia"/>
        </w:rPr>
        <w:t>配送管理</w:t>
      </w:r>
      <w:bookmarkEnd w:id="107"/>
      <w:bookmarkEnd w:id="108"/>
      <w:bookmarkEnd w:id="109"/>
      <w:bookmarkEnd w:id="110"/>
    </w:p>
    <w:p>
      <w:pPr>
        <w:pStyle w:val="176"/>
        <w:numPr>
          <w:ilvl w:val="255"/>
          <w:numId w:val="0"/>
        </w:numPr>
        <w:ind w:left="425"/>
      </w:pPr>
      <w:r>
        <w:rPr>
          <w:rFonts w:hint="eastAsia"/>
        </w:rPr>
        <w:t>配送管理的系统功能应包括但不限于：</w:t>
      </w:r>
    </w:p>
    <w:p>
      <w:pPr>
        <w:pStyle w:val="176"/>
        <w:numPr>
          <w:ilvl w:val="0"/>
          <w:numId w:val="39"/>
        </w:numPr>
      </w:pPr>
      <w:r>
        <w:rPr>
          <w:rFonts w:hint="eastAsia"/>
        </w:rPr>
        <w:t>支持按多种策略（按院区、楼栋、病区等）对订单自动分配配送人员；</w:t>
      </w:r>
    </w:p>
    <w:p>
      <w:pPr>
        <w:pStyle w:val="176"/>
      </w:pPr>
      <w:r>
        <w:rPr>
          <w:rFonts w:hint="eastAsia"/>
        </w:rPr>
        <w:t>支持手工指定订单的配送人员；</w:t>
      </w:r>
    </w:p>
    <w:p>
      <w:pPr>
        <w:pStyle w:val="176"/>
      </w:pPr>
      <w:r>
        <w:rPr>
          <w:rFonts w:hint="eastAsia"/>
        </w:rPr>
        <w:t>支持对配送人员的位置、配送时限进行监控与管理；</w:t>
      </w:r>
    </w:p>
    <w:p>
      <w:pPr>
        <w:pStyle w:val="176"/>
      </w:pPr>
      <w:r>
        <w:rPr>
          <w:rFonts w:hint="eastAsia"/>
        </w:rPr>
        <w:t>支持抢单功能；</w:t>
      </w:r>
    </w:p>
    <w:p>
      <w:pPr>
        <w:pStyle w:val="176"/>
      </w:pPr>
      <w:r>
        <w:rPr>
          <w:rFonts w:hint="eastAsia"/>
        </w:rPr>
        <w:t>支持同一终点地址订单合并配送；</w:t>
      </w:r>
    </w:p>
    <w:p>
      <w:pPr>
        <w:pStyle w:val="176"/>
      </w:pPr>
      <w:r>
        <w:rPr>
          <w:rFonts w:hint="eastAsia"/>
        </w:rPr>
        <w:t>支持配送人员绩效管理；</w:t>
      </w:r>
    </w:p>
    <w:p>
      <w:pPr>
        <w:pStyle w:val="176"/>
      </w:pPr>
      <w:r>
        <w:rPr>
          <w:rFonts w:hint="eastAsia"/>
        </w:rPr>
        <w:t>支持对配送分类，对日期、餐段、区域等信息进行筛选，自定义生成配送汇总表，配送员可根据配送表，配送到指定楼层、对应床号</w:t>
      </w:r>
      <w:r>
        <w:rPr>
          <w:rFonts w:hint="eastAsia"/>
          <w:lang w:eastAsia="zh-CN"/>
        </w:rPr>
        <w:t>；</w:t>
      </w:r>
    </w:p>
    <w:p>
      <w:pPr>
        <w:pStyle w:val="176"/>
      </w:pPr>
      <w:r>
        <w:rPr>
          <w:rFonts w:hint="eastAsia"/>
        </w:rPr>
        <w:t>支持查看配送人员岗位相关信息，包括但不限于健康证、客户满意度等信息。</w:t>
      </w:r>
    </w:p>
    <w:p>
      <w:pPr>
        <w:pStyle w:val="107"/>
        <w:spacing w:before="120" w:after="120"/>
        <w:rPr>
          <w:rFonts w:hint="eastAsia"/>
          <w:lang w:val="en-US" w:eastAsia="zh-CN"/>
        </w:rPr>
      </w:pPr>
      <w:bookmarkStart w:id="111" w:name="_Toc19534"/>
      <w:bookmarkStart w:id="112" w:name="_Toc24064"/>
      <w:bookmarkStart w:id="113" w:name="_Toc11177"/>
      <w:r>
        <w:rPr>
          <w:rFonts w:hint="eastAsia"/>
          <w:lang w:val="en-US" w:eastAsia="zh-CN"/>
        </w:rPr>
        <w:t>出入库管理</w:t>
      </w:r>
      <w:bookmarkEnd w:id="111"/>
      <w:bookmarkEnd w:id="112"/>
      <w:bookmarkEnd w:id="113"/>
    </w:p>
    <w:p>
      <w:pPr>
        <w:pStyle w:val="58"/>
        <w:rPr>
          <w:rFonts w:hint="eastAsia"/>
          <w:lang w:val="en-US" w:eastAsia="zh-CN"/>
        </w:rPr>
      </w:pPr>
      <w:r>
        <w:rPr>
          <w:rFonts w:hint="eastAsia"/>
          <w:lang w:val="en-US" w:eastAsia="zh-CN"/>
        </w:rPr>
        <w:t>出入库管理的系统功能应包括但不限于：</w:t>
      </w:r>
    </w:p>
    <w:p>
      <w:pPr>
        <w:pStyle w:val="58"/>
        <w:numPr>
          <w:ilvl w:val="0"/>
          <w:numId w:val="40"/>
        </w:numPr>
        <w:rPr>
          <w:rFonts w:hint="eastAsia"/>
          <w:lang w:val="en-US" w:eastAsia="zh-CN"/>
        </w:rPr>
      </w:pPr>
      <w:r>
        <w:rPr>
          <w:rFonts w:hint="eastAsia"/>
          <w:lang w:val="en-US" w:eastAsia="zh-CN"/>
        </w:rPr>
        <w:t>支持对就餐者订单的追踪，关联食材出入库记录，关联每个菜品对应的供应商，实现食品安全溯源；</w:t>
      </w:r>
    </w:p>
    <w:p>
      <w:pPr>
        <w:pStyle w:val="58"/>
        <w:numPr>
          <w:ilvl w:val="0"/>
          <w:numId w:val="40"/>
        </w:numPr>
        <w:rPr>
          <w:rFonts w:hint="default"/>
          <w:lang w:val="en-US" w:eastAsia="zh-CN"/>
        </w:rPr>
      </w:pPr>
      <w:r>
        <w:rPr>
          <w:rFonts w:hint="default"/>
          <w:lang w:val="en-US" w:eastAsia="zh-CN"/>
        </w:rPr>
        <w:t>支持食材收货信息录入和食材订单信息导入功能；</w:t>
      </w:r>
    </w:p>
    <w:p>
      <w:pPr>
        <w:pStyle w:val="58"/>
        <w:numPr>
          <w:ilvl w:val="0"/>
          <w:numId w:val="40"/>
        </w:numPr>
        <w:rPr>
          <w:rFonts w:hint="default"/>
          <w:lang w:val="en-US" w:eastAsia="zh-CN"/>
        </w:rPr>
      </w:pPr>
      <w:r>
        <w:rPr>
          <w:rFonts w:hint="default"/>
          <w:lang w:val="en-US" w:eastAsia="zh-CN"/>
        </w:rPr>
        <w:t>支持订单库信息数据汇总、查询、筛选和表格导出功能；</w:t>
      </w:r>
    </w:p>
    <w:p>
      <w:pPr>
        <w:pStyle w:val="58"/>
        <w:numPr>
          <w:ilvl w:val="0"/>
          <w:numId w:val="40"/>
        </w:numPr>
        <w:rPr>
          <w:rFonts w:hint="default"/>
          <w:lang w:val="en-US" w:eastAsia="zh-CN"/>
        </w:rPr>
      </w:pPr>
      <w:r>
        <w:rPr>
          <w:rFonts w:hint="default"/>
          <w:lang w:val="en-US" w:eastAsia="zh-CN"/>
        </w:rPr>
        <w:t>支持称重数据信息出入库汇总、查询、类别筛选和表格导出功能</w:t>
      </w:r>
      <w:r>
        <w:rPr>
          <w:rFonts w:hint="eastAsia"/>
          <w:lang w:val="en-US" w:eastAsia="zh-CN"/>
        </w:rPr>
        <w:t>；</w:t>
      </w:r>
    </w:p>
    <w:p>
      <w:pPr>
        <w:pStyle w:val="58"/>
        <w:numPr>
          <w:ilvl w:val="0"/>
          <w:numId w:val="40"/>
        </w:numPr>
        <w:rPr>
          <w:rFonts w:hint="default"/>
          <w:lang w:val="en-US" w:eastAsia="zh-CN"/>
        </w:rPr>
      </w:pPr>
      <w:r>
        <w:rPr>
          <w:rFonts w:hint="default"/>
          <w:lang w:val="en-US" w:eastAsia="zh-CN"/>
        </w:rPr>
        <w:t>支持食堂管理人员通过手机端/PC端等多种方式给供应商下达一周食材采购需求，供应商可通过手机端/PC端等多种途径接收食堂所需食材相应信息，接收后及时回复</w:t>
      </w:r>
      <w:r>
        <w:rPr>
          <w:rFonts w:hint="eastAsia"/>
          <w:lang w:val="en-US" w:eastAsia="zh-CN"/>
        </w:rPr>
        <w:t>；</w:t>
      </w:r>
    </w:p>
    <w:p>
      <w:pPr>
        <w:pStyle w:val="58"/>
        <w:numPr>
          <w:ilvl w:val="0"/>
          <w:numId w:val="40"/>
        </w:numPr>
        <w:rPr>
          <w:rFonts w:hint="default"/>
          <w:lang w:val="en-US" w:eastAsia="zh-CN"/>
        </w:rPr>
      </w:pPr>
      <w:r>
        <w:rPr>
          <w:rFonts w:hint="default"/>
          <w:lang w:val="en-US" w:eastAsia="zh-CN"/>
        </w:rPr>
        <w:t>支持系统自动生成食材采购申购单，形成电子日记账单</w:t>
      </w:r>
      <w:r>
        <w:rPr>
          <w:rFonts w:hint="eastAsia"/>
          <w:lang w:val="en-US" w:eastAsia="zh-CN"/>
        </w:rPr>
        <w:t>、周记账单等</w:t>
      </w:r>
      <w:r>
        <w:rPr>
          <w:rFonts w:hint="default"/>
          <w:lang w:val="en-US" w:eastAsia="zh-CN"/>
        </w:rPr>
        <w:t>。</w:t>
      </w:r>
    </w:p>
    <w:p>
      <w:pPr>
        <w:pStyle w:val="107"/>
        <w:spacing w:before="120" w:after="120"/>
      </w:pPr>
      <w:bookmarkStart w:id="114" w:name="_Toc145494596"/>
      <w:bookmarkStart w:id="115" w:name="_Toc20108"/>
      <w:bookmarkStart w:id="116" w:name="_Toc8637"/>
      <w:bookmarkStart w:id="117" w:name="_Toc3844"/>
      <w:r>
        <w:rPr>
          <w:rFonts w:hint="eastAsia"/>
        </w:rPr>
        <w:t>满意度管理</w:t>
      </w:r>
      <w:bookmarkEnd w:id="114"/>
      <w:bookmarkEnd w:id="115"/>
      <w:bookmarkEnd w:id="116"/>
      <w:bookmarkEnd w:id="117"/>
    </w:p>
    <w:p>
      <w:pPr>
        <w:pStyle w:val="58"/>
        <w:ind w:firstLine="420"/>
      </w:pPr>
      <w:r>
        <w:rPr>
          <w:rFonts w:hint="eastAsia"/>
        </w:rPr>
        <w:t>满意度管理的系统功能应包括但不限于：</w:t>
      </w:r>
    </w:p>
    <w:p>
      <w:pPr>
        <w:pStyle w:val="176"/>
        <w:numPr>
          <w:ilvl w:val="0"/>
          <w:numId w:val="41"/>
        </w:numPr>
      </w:pPr>
      <w:r>
        <w:rPr>
          <w:rFonts w:hint="eastAsia"/>
        </w:rPr>
        <w:t>支持满意度指标配置；</w:t>
      </w:r>
    </w:p>
    <w:p>
      <w:pPr>
        <w:pStyle w:val="176"/>
      </w:pPr>
      <w:r>
        <w:rPr>
          <w:rFonts w:hint="eastAsia"/>
        </w:rPr>
        <w:t>支持满意度评价发布；</w:t>
      </w:r>
    </w:p>
    <w:p>
      <w:pPr>
        <w:pStyle w:val="176"/>
      </w:pPr>
      <w:r>
        <w:rPr>
          <w:rFonts w:hint="eastAsia"/>
        </w:rPr>
        <w:t>支持通过网页、客户端、移动应用等多种方式开展食堂满意度调查及反馈；</w:t>
      </w:r>
    </w:p>
    <w:p>
      <w:pPr>
        <w:pStyle w:val="176"/>
      </w:pPr>
      <w:r>
        <w:rPr>
          <w:rFonts w:hint="eastAsia"/>
        </w:rPr>
        <w:t>支持对满意度评价进行数据汇总及统计分析；</w:t>
      </w:r>
    </w:p>
    <w:p>
      <w:pPr>
        <w:pStyle w:val="176"/>
      </w:pPr>
      <w:r>
        <w:rPr>
          <w:rFonts w:hint="eastAsia"/>
        </w:rPr>
        <w:t>支持投诉和建议渠道，提供匿名选项。</w:t>
      </w:r>
    </w:p>
    <w:p>
      <w:pPr>
        <w:pStyle w:val="107"/>
        <w:spacing w:before="120" w:after="120"/>
      </w:pPr>
      <w:bookmarkStart w:id="118" w:name="_Toc29490"/>
      <w:bookmarkStart w:id="119" w:name="_Toc145494597"/>
      <w:bookmarkStart w:id="120" w:name="_Toc30941"/>
      <w:bookmarkStart w:id="121" w:name="_Toc22618"/>
      <w:r>
        <w:rPr>
          <w:rFonts w:hint="eastAsia"/>
        </w:rPr>
        <w:t>账户处理</w:t>
      </w:r>
      <w:bookmarkEnd w:id="118"/>
      <w:bookmarkEnd w:id="119"/>
      <w:bookmarkEnd w:id="120"/>
      <w:bookmarkEnd w:id="121"/>
    </w:p>
    <w:p>
      <w:pPr>
        <w:pStyle w:val="176"/>
        <w:numPr>
          <w:ilvl w:val="255"/>
          <w:numId w:val="0"/>
        </w:numPr>
        <w:ind w:left="425"/>
      </w:pPr>
      <w:r>
        <w:rPr>
          <w:rFonts w:hint="eastAsia"/>
        </w:rPr>
        <w:t>账户管理的系统功能应包括但不限于：</w:t>
      </w:r>
    </w:p>
    <w:p>
      <w:pPr>
        <w:pStyle w:val="176"/>
        <w:numPr>
          <w:ilvl w:val="0"/>
          <w:numId w:val="42"/>
        </w:numPr>
      </w:pPr>
      <w:r>
        <w:rPr>
          <w:rFonts w:hint="eastAsia"/>
        </w:rPr>
        <w:t>支持用户自助建卡、自助充值、后台挂失、后台销户等基本功能</w:t>
      </w:r>
      <w:r>
        <w:rPr>
          <w:rFonts w:hint="eastAsia"/>
          <w:lang w:eastAsia="zh-CN"/>
        </w:rPr>
        <w:t>；</w:t>
      </w:r>
    </w:p>
    <w:p>
      <w:pPr>
        <w:pStyle w:val="176"/>
        <w:numPr>
          <w:ilvl w:val="0"/>
          <w:numId w:val="42"/>
        </w:numPr>
      </w:pPr>
      <w:r>
        <w:rPr>
          <w:rFonts w:hint="eastAsia"/>
        </w:rPr>
        <w:t>支持通过人员</w:t>
      </w:r>
      <w:r>
        <w:rPr>
          <w:rFonts w:hint="eastAsia"/>
          <w:lang w:val="en-US" w:eastAsia="zh-CN"/>
        </w:rPr>
        <w:t>多种</w:t>
      </w:r>
      <w:r>
        <w:rPr>
          <w:rFonts w:hint="eastAsia"/>
        </w:rPr>
        <w:t>认证方式建立人员账户；</w:t>
      </w:r>
    </w:p>
    <w:p>
      <w:pPr>
        <w:pStyle w:val="176"/>
      </w:pPr>
      <w:r>
        <w:rPr>
          <w:rFonts w:hint="eastAsia"/>
        </w:rPr>
        <w:t>支持人员账户维护（包括有效期、身份类型、所在科室等）；</w:t>
      </w:r>
    </w:p>
    <w:p>
      <w:pPr>
        <w:pStyle w:val="176"/>
      </w:pPr>
      <w:r>
        <w:rPr>
          <w:rFonts w:hint="eastAsia"/>
        </w:rPr>
        <w:t>支持定时定向，手动或自动，根据不同类型的人员发放对应补贴；</w:t>
      </w:r>
    </w:p>
    <w:p>
      <w:pPr>
        <w:pStyle w:val="176"/>
      </w:pPr>
      <w:r>
        <w:rPr>
          <w:rFonts w:hint="eastAsia"/>
        </w:rPr>
        <w:t>支持微信、支付宝、数字货币等多种方式进行账户充值；</w:t>
      </w:r>
    </w:p>
    <w:p>
      <w:pPr>
        <w:pStyle w:val="176"/>
      </w:pPr>
      <w:r>
        <w:rPr>
          <w:rFonts w:hint="eastAsia"/>
        </w:rPr>
        <w:t>支持人员账户查询，其信息包含账户余额、账户消费记录等；</w:t>
      </w:r>
    </w:p>
    <w:p>
      <w:pPr>
        <w:pStyle w:val="176"/>
      </w:pPr>
      <w:r>
        <w:rPr>
          <w:rFonts w:hint="eastAsia"/>
        </w:rPr>
        <w:t>支持账户退款、销户、充值限额等管理；</w:t>
      </w:r>
    </w:p>
    <w:p>
      <w:pPr>
        <w:pStyle w:val="176"/>
      </w:pPr>
      <w:r>
        <w:rPr>
          <w:rFonts w:hint="eastAsia"/>
        </w:rPr>
        <w:t>支持账户有效期管理功能；</w:t>
      </w:r>
    </w:p>
    <w:p>
      <w:pPr>
        <w:pStyle w:val="176"/>
      </w:pPr>
      <w:r>
        <w:rPr>
          <w:rFonts w:hint="eastAsia"/>
        </w:rPr>
        <w:t>支持财务管理员账户后台批量扣款功能</w:t>
      </w:r>
      <w:r>
        <w:rPr>
          <w:rFonts w:hint="eastAsia"/>
          <w:lang w:eastAsia="zh-CN"/>
        </w:rPr>
        <w:t>；</w:t>
      </w:r>
    </w:p>
    <w:p>
      <w:pPr>
        <w:pStyle w:val="176"/>
      </w:pPr>
      <w:r>
        <w:rPr>
          <w:rFonts w:hint="eastAsia"/>
          <w:lang w:val="en-US" w:eastAsia="zh-CN"/>
        </w:rPr>
        <w:t>支持</w:t>
      </w:r>
      <w:r>
        <w:rPr>
          <w:rFonts w:hint="eastAsia"/>
        </w:rPr>
        <w:t>根据部门、场景等信息设置人员分组、卡类型，方便对指定群体</w:t>
      </w:r>
      <w:r>
        <w:rPr>
          <w:rFonts w:hint="eastAsia"/>
          <w:lang w:val="en-US" w:eastAsia="zh-CN"/>
        </w:rPr>
        <w:t>账户</w:t>
      </w:r>
      <w:r>
        <w:rPr>
          <w:rFonts w:hint="eastAsia"/>
        </w:rPr>
        <w:t>进行管理。</w:t>
      </w:r>
    </w:p>
    <w:p>
      <w:pPr>
        <w:pStyle w:val="58"/>
        <w:ind w:firstLine="420"/>
      </w:pPr>
    </w:p>
    <w:p>
      <w:pPr>
        <w:pStyle w:val="107"/>
        <w:spacing w:before="120" w:after="120"/>
      </w:pPr>
      <w:bookmarkStart w:id="122" w:name="_Toc145494598"/>
      <w:bookmarkStart w:id="123" w:name="_Toc17549"/>
      <w:bookmarkStart w:id="124" w:name="_Toc11688"/>
      <w:bookmarkStart w:id="125" w:name="_Toc6870"/>
      <w:r>
        <w:rPr>
          <w:rFonts w:hint="eastAsia"/>
        </w:rPr>
        <w:t>对账管理</w:t>
      </w:r>
      <w:bookmarkEnd w:id="122"/>
      <w:bookmarkEnd w:id="123"/>
      <w:bookmarkEnd w:id="124"/>
      <w:bookmarkEnd w:id="125"/>
    </w:p>
    <w:p>
      <w:pPr>
        <w:pStyle w:val="176"/>
        <w:numPr>
          <w:ilvl w:val="255"/>
          <w:numId w:val="0"/>
        </w:numPr>
        <w:ind w:left="425" w:firstLine="0"/>
      </w:pPr>
      <w:r>
        <w:rPr>
          <w:rFonts w:hint="eastAsia"/>
        </w:rPr>
        <w:t>对账管理的系统功能应包括但不限于：</w:t>
      </w:r>
    </w:p>
    <w:p>
      <w:pPr>
        <w:pStyle w:val="176"/>
        <w:numPr>
          <w:ilvl w:val="0"/>
          <w:numId w:val="43"/>
        </w:numPr>
      </w:pPr>
      <w:r>
        <w:rPr>
          <w:rFonts w:hint="eastAsia"/>
        </w:rPr>
        <w:t>支持消费日报表、月报表管理；</w:t>
      </w:r>
    </w:p>
    <w:p>
      <w:pPr>
        <w:pStyle w:val="176"/>
      </w:pPr>
      <w:r>
        <w:rPr>
          <w:rFonts w:hint="eastAsia"/>
        </w:rPr>
        <w:t>支持按不同交易渠道、交易类型对消费记录、支付记录进行账务核对；</w:t>
      </w:r>
    </w:p>
    <w:p>
      <w:pPr>
        <w:pStyle w:val="176"/>
      </w:pPr>
      <w:r>
        <w:rPr>
          <w:rFonts w:hint="eastAsia"/>
          <w:lang w:val="en-US" w:eastAsia="zh-CN"/>
        </w:rPr>
        <w:t>支持闲时实时扣费以及兼容忙时异步扣费方式；</w:t>
      </w:r>
    </w:p>
    <w:p>
      <w:pPr>
        <w:pStyle w:val="176"/>
      </w:pPr>
      <w:r>
        <w:rPr>
          <w:rFonts w:hint="eastAsia"/>
        </w:rPr>
        <w:t>支持对账务核对过程中的差异数据进行自动</w:t>
      </w:r>
      <w:r>
        <w:rPr>
          <w:rFonts w:hint="eastAsia"/>
          <w:lang w:val="en-US" w:eastAsia="zh-CN"/>
        </w:rPr>
        <w:t>生成差异数据报表</w:t>
      </w:r>
      <w:r>
        <w:rPr>
          <w:rFonts w:hint="eastAsia"/>
        </w:rPr>
        <w:t>；</w:t>
      </w:r>
    </w:p>
    <w:p>
      <w:pPr>
        <w:pStyle w:val="176"/>
      </w:pPr>
      <w:r>
        <w:rPr>
          <w:rFonts w:hint="eastAsia"/>
        </w:rPr>
        <w:t>支持对差异数据进行人工二次核对</w:t>
      </w:r>
      <w:r>
        <w:rPr>
          <w:rFonts w:hint="eastAsia"/>
          <w:lang w:val="en-US" w:eastAsia="zh-CN"/>
        </w:rPr>
        <w:t>确认</w:t>
      </w:r>
      <w:r>
        <w:rPr>
          <w:rFonts w:hint="eastAsia"/>
        </w:rPr>
        <w:t>。</w:t>
      </w:r>
    </w:p>
    <w:p>
      <w:pPr>
        <w:pStyle w:val="58"/>
        <w:ind w:firstLine="420"/>
      </w:pPr>
    </w:p>
    <w:p>
      <w:pPr>
        <w:pStyle w:val="107"/>
        <w:spacing w:before="120" w:after="120"/>
      </w:pPr>
      <w:bookmarkStart w:id="126" w:name="_Toc3657"/>
      <w:bookmarkStart w:id="127" w:name="_Toc145494599"/>
      <w:bookmarkStart w:id="128" w:name="_Toc15666"/>
      <w:bookmarkStart w:id="129" w:name="_Toc19932"/>
      <w:r>
        <w:rPr>
          <w:rFonts w:hint="eastAsia"/>
        </w:rPr>
        <w:t>定价管理</w:t>
      </w:r>
      <w:bookmarkEnd w:id="126"/>
      <w:bookmarkEnd w:id="127"/>
      <w:bookmarkEnd w:id="128"/>
      <w:bookmarkEnd w:id="129"/>
    </w:p>
    <w:p>
      <w:pPr>
        <w:pStyle w:val="176"/>
        <w:numPr>
          <w:ilvl w:val="255"/>
          <w:numId w:val="0"/>
        </w:numPr>
        <w:ind w:left="425"/>
      </w:pPr>
      <w:r>
        <w:rPr>
          <w:rFonts w:hint="eastAsia"/>
        </w:rPr>
        <w:t>定价管理的系统功能应包括但不限于：</w:t>
      </w:r>
    </w:p>
    <w:p>
      <w:pPr>
        <w:pStyle w:val="176"/>
        <w:numPr>
          <w:ilvl w:val="0"/>
          <w:numId w:val="44"/>
        </w:numPr>
      </w:pPr>
      <w:r>
        <w:rPr>
          <w:rFonts w:hint="eastAsia"/>
        </w:rPr>
        <w:t>支持多种模式定价策略制定，例如整体折扣、单品扣减、订单满减等；</w:t>
      </w:r>
    </w:p>
    <w:p>
      <w:pPr>
        <w:pStyle w:val="176"/>
      </w:pPr>
      <w:r>
        <w:rPr>
          <w:rFonts w:hint="eastAsia"/>
        </w:rPr>
        <w:t>支持人员类型与定价策略匹配管理</w:t>
      </w:r>
      <w:r>
        <w:rPr>
          <w:rFonts w:hint="eastAsia"/>
          <w:lang w:eastAsia="zh-CN"/>
        </w:rPr>
        <w:t>；</w:t>
      </w:r>
    </w:p>
    <w:p>
      <w:pPr>
        <w:pStyle w:val="176"/>
      </w:pPr>
      <w:r>
        <w:rPr>
          <w:rFonts w:hint="eastAsia"/>
        </w:rPr>
        <w:t>支持排菜后由菜单自动分解物料清单，链接智能称重的食材仓库管理系统、入库出库及盘点业务，汇总物料采购需求，核算菜品成本，生成采购需求单并导出。</w:t>
      </w:r>
    </w:p>
    <w:p>
      <w:pPr>
        <w:pStyle w:val="58"/>
        <w:ind w:firstLine="420"/>
      </w:pPr>
    </w:p>
    <w:p>
      <w:pPr>
        <w:pStyle w:val="107"/>
        <w:spacing w:before="120" w:after="120"/>
      </w:pPr>
      <w:bookmarkStart w:id="130" w:name="_Toc145494600"/>
      <w:bookmarkStart w:id="131" w:name="_Toc17564"/>
      <w:bookmarkStart w:id="132" w:name="_Toc12162"/>
      <w:bookmarkStart w:id="133" w:name="_Toc908"/>
      <w:r>
        <w:rPr>
          <w:rFonts w:hint="eastAsia"/>
        </w:rPr>
        <w:t>菜单管理</w:t>
      </w:r>
      <w:bookmarkEnd w:id="130"/>
      <w:bookmarkEnd w:id="131"/>
      <w:bookmarkEnd w:id="132"/>
      <w:bookmarkEnd w:id="133"/>
    </w:p>
    <w:p>
      <w:pPr>
        <w:pStyle w:val="176"/>
        <w:numPr>
          <w:ilvl w:val="255"/>
          <w:numId w:val="0"/>
        </w:numPr>
        <w:ind w:left="425"/>
      </w:pPr>
      <w:r>
        <w:rPr>
          <w:rFonts w:hint="eastAsia"/>
        </w:rPr>
        <w:t>菜单管理的系统功能应包括但不限于：</w:t>
      </w:r>
    </w:p>
    <w:p>
      <w:pPr>
        <w:pStyle w:val="176"/>
        <w:numPr>
          <w:ilvl w:val="0"/>
          <w:numId w:val="45"/>
        </w:numPr>
      </w:pPr>
      <w:r>
        <w:rPr>
          <w:rFonts w:hint="eastAsia"/>
        </w:rPr>
        <w:t>支持发布当日、未来时间段的菜单信息；</w:t>
      </w:r>
    </w:p>
    <w:p>
      <w:pPr>
        <w:pStyle w:val="176"/>
      </w:pPr>
      <w:r>
        <w:rPr>
          <w:rFonts w:hint="eastAsia"/>
        </w:rPr>
        <w:t>支持对菜单中不同菜品信息、数量进行维护；</w:t>
      </w:r>
    </w:p>
    <w:p>
      <w:pPr>
        <w:pStyle w:val="176"/>
      </w:pPr>
      <w:r>
        <w:rPr>
          <w:rFonts w:hint="eastAsia"/>
        </w:rPr>
        <w:t>支持根据订单数量自动更新菜品沽清状态；</w:t>
      </w:r>
    </w:p>
    <w:p>
      <w:pPr>
        <w:pStyle w:val="176"/>
      </w:pPr>
      <w:r>
        <w:rPr>
          <w:rFonts w:hint="eastAsia"/>
        </w:rPr>
        <w:t>支持手工模式更新菜品沽清状态；</w:t>
      </w:r>
    </w:p>
    <w:p>
      <w:pPr>
        <w:pStyle w:val="176"/>
      </w:pPr>
      <w:r>
        <w:rPr>
          <w:rFonts w:hint="eastAsia"/>
        </w:rPr>
        <w:t>支持菜单里每个菜品的营养价值自动计算；</w:t>
      </w:r>
    </w:p>
    <w:p>
      <w:pPr>
        <w:pStyle w:val="176"/>
      </w:pPr>
      <w:r>
        <w:rPr>
          <w:rFonts w:hint="eastAsia"/>
        </w:rPr>
        <w:t>支持针对不同区域饭堂指定不同的菜单</w:t>
      </w:r>
      <w:r>
        <w:rPr>
          <w:rFonts w:hint="eastAsia"/>
          <w:lang w:eastAsia="zh-CN"/>
        </w:rPr>
        <w:t>；</w:t>
      </w:r>
    </w:p>
    <w:p>
      <w:pPr>
        <w:pStyle w:val="176"/>
      </w:pPr>
      <w:r>
        <w:rPr>
          <w:rFonts w:hint="eastAsia"/>
          <w:lang w:val="en-US" w:eastAsia="zh-CN"/>
        </w:rPr>
        <w:t>支持</w:t>
      </w:r>
      <w:r>
        <w:rPr>
          <w:rFonts w:hint="eastAsia"/>
        </w:rPr>
        <w:t>内日售卖的菜品管理，设置分类、价格、上架时间，便于随时随地进行菜品管理</w:t>
      </w:r>
      <w:r>
        <w:rPr>
          <w:rFonts w:hint="eastAsia"/>
          <w:lang w:eastAsia="zh-CN"/>
        </w:rPr>
        <w:t>；</w:t>
      </w:r>
    </w:p>
    <w:p>
      <w:pPr>
        <w:pStyle w:val="176"/>
      </w:pPr>
      <w:r>
        <w:rPr>
          <w:rFonts w:hint="eastAsia"/>
        </w:rPr>
        <w:t>支持根据菜品供应</w:t>
      </w:r>
      <w:r>
        <w:rPr>
          <w:rFonts w:hint="eastAsia"/>
          <w:lang w:val="en-US" w:eastAsia="zh-CN"/>
        </w:rPr>
        <w:t>数据</w:t>
      </w:r>
      <w:r>
        <w:rPr>
          <w:rFonts w:hint="eastAsia"/>
          <w:lang w:eastAsia="zh-CN"/>
        </w:rPr>
        <w:t>、</w:t>
      </w:r>
      <w:r>
        <w:rPr>
          <w:rFonts w:hint="eastAsia"/>
        </w:rPr>
        <w:t>售卖数据</w:t>
      </w:r>
      <w:r>
        <w:rPr>
          <w:rFonts w:hint="eastAsia"/>
          <w:lang w:eastAsia="zh-CN"/>
        </w:rPr>
        <w:t>、</w:t>
      </w:r>
      <w:r>
        <w:rPr>
          <w:rFonts w:hint="eastAsia"/>
        </w:rPr>
        <w:t>个人消费明细及偏好等数据，结合膳食营养的指导进行菜</w:t>
      </w:r>
      <w:r>
        <w:rPr>
          <w:rFonts w:hint="eastAsia"/>
          <w:lang w:val="en-US" w:eastAsia="zh-CN"/>
        </w:rPr>
        <w:t>品</w:t>
      </w:r>
      <w:r>
        <w:rPr>
          <w:rFonts w:hint="eastAsia"/>
        </w:rPr>
        <w:t>推荐，并导出菜单。</w:t>
      </w:r>
    </w:p>
    <w:p>
      <w:pPr>
        <w:pStyle w:val="58"/>
        <w:ind w:firstLine="420"/>
      </w:pPr>
    </w:p>
    <w:p>
      <w:pPr>
        <w:pStyle w:val="107"/>
        <w:spacing w:before="120" w:after="120"/>
      </w:pPr>
      <w:bookmarkStart w:id="134" w:name="_Toc145494601"/>
      <w:bookmarkStart w:id="135" w:name="_Toc16453"/>
      <w:bookmarkStart w:id="136" w:name="_Toc13750"/>
      <w:bookmarkStart w:id="137" w:name="_Toc31652"/>
      <w:r>
        <w:rPr>
          <w:rFonts w:hint="eastAsia"/>
        </w:rPr>
        <w:t>数据统计分析</w:t>
      </w:r>
      <w:bookmarkEnd w:id="134"/>
      <w:bookmarkEnd w:id="135"/>
      <w:bookmarkEnd w:id="136"/>
      <w:bookmarkEnd w:id="137"/>
    </w:p>
    <w:p>
      <w:pPr>
        <w:pStyle w:val="176"/>
        <w:numPr>
          <w:ilvl w:val="255"/>
          <w:numId w:val="0"/>
        </w:numPr>
        <w:ind w:left="425"/>
      </w:pPr>
      <w:r>
        <w:rPr>
          <w:rFonts w:hint="eastAsia"/>
        </w:rPr>
        <w:t>数据统计分析的系统功能应包括但不限于：</w:t>
      </w:r>
    </w:p>
    <w:p>
      <w:pPr>
        <w:pStyle w:val="176"/>
        <w:numPr>
          <w:ilvl w:val="0"/>
          <w:numId w:val="46"/>
        </w:numPr>
      </w:pPr>
      <w:r>
        <w:rPr>
          <w:rFonts w:hint="eastAsia"/>
        </w:rPr>
        <w:t>支持按科室、个人、时间段统计订餐信息；</w:t>
      </w:r>
    </w:p>
    <w:p>
      <w:pPr>
        <w:pStyle w:val="176"/>
      </w:pPr>
      <w:r>
        <w:rPr>
          <w:rFonts w:hint="eastAsia"/>
        </w:rPr>
        <w:t>支持按菜品、时间段统计菜品售卖信息；</w:t>
      </w:r>
    </w:p>
    <w:p>
      <w:pPr>
        <w:pStyle w:val="176"/>
      </w:pPr>
      <w:r>
        <w:rPr>
          <w:rFonts w:hint="eastAsia"/>
        </w:rPr>
        <w:t>支持其他自定义条件统计相关数据；</w:t>
      </w:r>
    </w:p>
    <w:p>
      <w:pPr>
        <w:pStyle w:val="176"/>
      </w:pPr>
      <w:r>
        <w:rPr>
          <w:rFonts w:hint="eastAsia"/>
        </w:rPr>
        <w:t>支持按星期、按月、按年对比分析；</w:t>
      </w:r>
    </w:p>
    <w:p>
      <w:pPr>
        <w:pStyle w:val="176"/>
      </w:pPr>
      <w:r>
        <w:rPr>
          <w:rFonts w:hint="eastAsia"/>
        </w:rPr>
        <w:t>支持建立个人的就餐画像，在个人档案下建立其点餐和就餐口味偏好</w:t>
      </w:r>
      <w:r>
        <w:rPr>
          <w:rFonts w:hint="eastAsia"/>
          <w:lang w:eastAsia="zh-CN"/>
        </w:rPr>
        <w:t>；</w:t>
      </w:r>
    </w:p>
    <w:p>
      <w:pPr>
        <w:pStyle w:val="176"/>
      </w:pPr>
      <w:r>
        <w:rPr>
          <w:rFonts w:hint="eastAsia"/>
          <w:lang w:val="en-US" w:eastAsia="zh-CN"/>
        </w:rPr>
        <w:t>支持</w:t>
      </w:r>
      <w:r>
        <w:rPr>
          <w:rFonts w:hint="eastAsia"/>
        </w:rPr>
        <w:t>每日营业额统计、表单导出、订单查询、支付渠道统计。</w:t>
      </w:r>
    </w:p>
    <w:p>
      <w:pPr>
        <w:pStyle w:val="106"/>
        <w:spacing w:before="240" w:after="240"/>
        <w:rPr>
          <w:rFonts w:hint="eastAsia"/>
        </w:rPr>
      </w:pPr>
      <w:bookmarkStart w:id="138" w:name="_Toc9683"/>
      <w:bookmarkStart w:id="139" w:name="_Toc3043"/>
      <w:bookmarkStart w:id="140" w:name="_Toc30611"/>
      <w:r>
        <w:rPr>
          <w:rFonts w:hint="eastAsia"/>
        </w:rPr>
        <w:t>营养健康管理功能要求</w:t>
      </w:r>
      <w:bookmarkEnd w:id="138"/>
      <w:bookmarkEnd w:id="139"/>
      <w:bookmarkEnd w:id="140"/>
    </w:p>
    <w:p>
      <w:pPr>
        <w:pStyle w:val="107"/>
        <w:spacing w:before="120" w:after="120"/>
        <w:rPr>
          <w:rFonts w:hint="eastAsia" w:eastAsia="黑体"/>
          <w:lang w:val="en-US" w:eastAsia="zh-CN"/>
        </w:rPr>
      </w:pPr>
      <w:bookmarkStart w:id="141" w:name="_Toc3645"/>
      <w:bookmarkStart w:id="142" w:name="_Toc3697"/>
      <w:bookmarkStart w:id="143" w:name="_Toc2065"/>
      <w:r>
        <w:rPr>
          <w:rFonts w:hint="eastAsia"/>
          <w:lang w:val="en-US" w:eastAsia="zh-CN"/>
        </w:rPr>
        <w:t>营养管理</w:t>
      </w:r>
      <w:bookmarkEnd w:id="141"/>
      <w:bookmarkEnd w:id="142"/>
      <w:bookmarkEnd w:id="143"/>
    </w:p>
    <w:p>
      <w:pPr>
        <w:pStyle w:val="58"/>
        <w:rPr>
          <w:rFonts w:hint="eastAsia"/>
          <w:lang w:val="en-US" w:eastAsia="zh-CN"/>
        </w:rPr>
      </w:pPr>
      <w:r>
        <w:rPr>
          <w:rFonts w:hint="eastAsia"/>
          <w:lang w:val="en-US" w:eastAsia="zh-CN"/>
        </w:rPr>
        <w:t>营养管理的系统功能应包括但不限于：</w:t>
      </w:r>
    </w:p>
    <w:p>
      <w:pPr>
        <w:pStyle w:val="58"/>
        <w:numPr>
          <w:ilvl w:val="0"/>
          <w:numId w:val="47"/>
        </w:numPr>
        <w:rPr>
          <w:rFonts w:hint="eastAsia"/>
          <w:lang w:val="en-US" w:eastAsia="zh-CN"/>
        </w:rPr>
      </w:pPr>
      <w:r>
        <w:rPr>
          <w:rFonts w:hint="eastAsia"/>
          <w:lang w:val="en-US" w:eastAsia="zh-CN"/>
        </w:rPr>
        <w:t>支持对菜品营养进行大数据分析处理，以智能显示屏或者移动端等方式展现菜品营养信息情况，帮助就餐人员合理搭配饮食，帮助食堂优化菜品结构；</w:t>
      </w:r>
    </w:p>
    <w:p>
      <w:pPr>
        <w:pStyle w:val="58"/>
        <w:numPr>
          <w:ilvl w:val="0"/>
          <w:numId w:val="47"/>
        </w:numPr>
        <w:rPr>
          <w:rFonts w:hint="default"/>
          <w:lang w:val="en-US" w:eastAsia="zh-CN"/>
        </w:rPr>
      </w:pPr>
      <w:r>
        <w:rPr>
          <w:rFonts w:hint="eastAsia"/>
          <w:lang w:val="en-US" w:eastAsia="zh-CN"/>
        </w:rPr>
        <w:t>支持对接医院信息系统，获取用户个人健康档案信息，根据营养健康指导推荐个人日常饮食建议；</w:t>
      </w:r>
    </w:p>
    <w:p>
      <w:pPr>
        <w:pStyle w:val="58"/>
        <w:numPr>
          <w:ilvl w:val="0"/>
          <w:numId w:val="47"/>
        </w:numPr>
        <w:rPr>
          <w:rFonts w:hint="default"/>
          <w:lang w:val="en-US" w:eastAsia="zh-CN"/>
        </w:rPr>
      </w:pPr>
      <w:r>
        <w:rPr>
          <w:rFonts w:hint="eastAsia"/>
          <w:lang w:val="en-US" w:eastAsia="zh-CN"/>
        </w:rPr>
        <w:t>支持记录个人日常三餐饮食情况，根据个人健康情况，对禁忌食材做出健康预警；</w:t>
      </w:r>
    </w:p>
    <w:p>
      <w:pPr>
        <w:pStyle w:val="58"/>
        <w:numPr>
          <w:ilvl w:val="0"/>
          <w:numId w:val="47"/>
        </w:numPr>
        <w:rPr>
          <w:rFonts w:hint="default"/>
          <w:lang w:val="en-US" w:eastAsia="zh-CN"/>
        </w:rPr>
      </w:pPr>
      <w:r>
        <w:rPr>
          <w:rFonts w:hint="eastAsia"/>
          <w:lang w:val="en-US" w:eastAsia="zh-CN"/>
        </w:rPr>
        <w:t>支持对接第三方平台，收集健康数据，根据个人健康情况，对个人生活习惯做出健康预警；</w:t>
      </w:r>
    </w:p>
    <w:p>
      <w:pPr>
        <w:pStyle w:val="58"/>
        <w:numPr>
          <w:ilvl w:val="0"/>
          <w:numId w:val="47"/>
        </w:numPr>
        <w:rPr>
          <w:rFonts w:hint="default"/>
          <w:lang w:val="en-US" w:eastAsia="zh-CN"/>
        </w:rPr>
      </w:pPr>
      <w:r>
        <w:rPr>
          <w:rFonts w:hint="eastAsia"/>
          <w:lang w:val="en-US" w:eastAsia="zh-CN"/>
        </w:rPr>
        <w:t>支持对用户标记，营养专家对标记用户日常饮食情况进行营养干预建议。</w:t>
      </w:r>
    </w:p>
    <w:p>
      <w:pPr>
        <w:pStyle w:val="176"/>
        <w:numPr>
          <w:ilvl w:val="-1"/>
          <w:numId w:val="0"/>
        </w:numPr>
        <w:ind w:left="425" w:firstLine="0"/>
      </w:pPr>
    </w:p>
    <w:p>
      <w:pPr>
        <w:pStyle w:val="58"/>
        <w:ind w:firstLine="420"/>
      </w:pPr>
    </w:p>
    <w:p>
      <w:pPr>
        <w:pStyle w:val="106"/>
        <w:spacing w:before="240" w:after="240"/>
      </w:pPr>
      <w:bookmarkStart w:id="144" w:name="_Toc145494602"/>
      <w:bookmarkStart w:id="145" w:name="_Toc25007"/>
      <w:bookmarkStart w:id="146" w:name="_Toc31034"/>
      <w:bookmarkStart w:id="147" w:name="_Toc30442"/>
      <w:r>
        <w:rPr>
          <w:rFonts w:hint="eastAsia"/>
        </w:rPr>
        <w:t>性能要求</w:t>
      </w:r>
      <w:bookmarkEnd w:id="144"/>
      <w:bookmarkEnd w:id="145"/>
      <w:bookmarkEnd w:id="146"/>
      <w:bookmarkEnd w:id="147"/>
    </w:p>
    <w:p>
      <w:pPr>
        <w:pStyle w:val="107"/>
        <w:spacing w:before="120" w:after="120"/>
      </w:pPr>
      <w:bookmarkStart w:id="148" w:name="_Toc31095"/>
      <w:bookmarkStart w:id="149" w:name="_Toc145494603"/>
      <w:bookmarkStart w:id="150" w:name="_Toc7288"/>
      <w:bookmarkStart w:id="151" w:name="_Toc467"/>
      <w:r>
        <w:rPr>
          <w:rFonts w:hint="eastAsia"/>
        </w:rPr>
        <w:t>系统整体性能</w:t>
      </w:r>
      <w:bookmarkEnd w:id="148"/>
      <w:bookmarkEnd w:id="149"/>
      <w:bookmarkEnd w:id="150"/>
      <w:bookmarkEnd w:id="151"/>
    </w:p>
    <w:p>
      <w:pPr>
        <w:pStyle w:val="176"/>
        <w:numPr>
          <w:ilvl w:val="255"/>
          <w:numId w:val="0"/>
        </w:numPr>
        <w:ind w:left="425" w:firstLine="0"/>
      </w:pPr>
      <w:r>
        <w:rPr>
          <w:rFonts w:hint="eastAsia"/>
        </w:rPr>
        <w:t>系统整体性能应至少具备以下几方面：</w:t>
      </w:r>
    </w:p>
    <w:p>
      <w:pPr>
        <w:pStyle w:val="176"/>
        <w:numPr>
          <w:ilvl w:val="0"/>
          <w:numId w:val="48"/>
        </w:numPr>
      </w:pPr>
      <w:r>
        <w:rPr>
          <w:rFonts w:hint="eastAsia"/>
        </w:rPr>
        <w:t>系统设计满足医疗机构职工人员和患者人数常规餐饮服务、数据统计分析的并发需求；</w:t>
      </w:r>
    </w:p>
    <w:p>
      <w:pPr>
        <w:pStyle w:val="176"/>
      </w:pPr>
      <w:r>
        <w:rPr>
          <w:rFonts w:hint="eastAsia"/>
        </w:rPr>
        <w:t>系统保证业务数据、交易数据的完整性、一致性；</w:t>
      </w:r>
    </w:p>
    <w:p>
      <w:pPr>
        <w:pStyle w:val="176"/>
      </w:pPr>
      <w:r>
        <w:rPr>
          <w:rFonts w:hint="eastAsia"/>
        </w:rPr>
        <w:t>系统支持7*24小时不间断工作，平均无故障时间大于等于8000小时，其中自恢复时间小于等于15分钟，手工恢复时间小于等于30分钟，以便系统发送故障时能快速恢复业务；</w:t>
      </w:r>
    </w:p>
    <w:p>
      <w:pPr>
        <w:pStyle w:val="176"/>
      </w:pPr>
      <w:r>
        <w:rPr>
          <w:rFonts w:hint="eastAsia"/>
        </w:rPr>
        <w:t>系统所配套设备使用年限不少于</w:t>
      </w:r>
      <w:r>
        <w:rPr>
          <w:rFonts w:hint="eastAsia"/>
          <w:lang w:val="en-US" w:eastAsia="zh-CN"/>
        </w:rPr>
        <w:t>72个月</w:t>
      </w:r>
      <w:r>
        <w:rPr>
          <w:rFonts w:hint="eastAsia"/>
        </w:rPr>
        <w:t>；</w:t>
      </w:r>
    </w:p>
    <w:p>
      <w:pPr>
        <w:pStyle w:val="176"/>
      </w:pPr>
      <w:r>
        <w:rPr>
          <w:rFonts w:hint="eastAsia"/>
        </w:rPr>
        <w:t>支持急处理，具备完善的应急方案，包括但不限于：断电、断网等特殊情况下依然保障饭堂的正常运作。</w:t>
      </w:r>
    </w:p>
    <w:p>
      <w:pPr>
        <w:pStyle w:val="58"/>
        <w:ind w:firstLine="420"/>
      </w:pPr>
    </w:p>
    <w:p>
      <w:pPr>
        <w:pStyle w:val="107"/>
        <w:spacing w:before="120" w:after="120"/>
      </w:pPr>
      <w:bookmarkStart w:id="152" w:name="_Toc4914"/>
      <w:bookmarkStart w:id="153" w:name="_Toc145494604"/>
      <w:bookmarkStart w:id="154" w:name="_Toc5918"/>
      <w:bookmarkStart w:id="155" w:name="_Toc29031"/>
      <w:r>
        <w:rPr>
          <w:rFonts w:hint="eastAsia"/>
        </w:rPr>
        <w:t>事务性处理性能</w:t>
      </w:r>
      <w:bookmarkEnd w:id="152"/>
      <w:bookmarkEnd w:id="153"/>
      <w:bookmarkEnd w:id="154"/>
      <w:bookmarkEnd w:id="155"/>
    </w:p>
    <w:p>
      <w:pPr>
        <w:pStyle w:val="176"/>
        <w:numPr>
          <w:ilvl w:val="255"/>
          <w:numId w:val="0"/>
        </w:numPr>
        <w:ind w:left="425" w:firstLine="0"/>
      </w:pPr>
      <w:r>
        <w:rPr>
          <w:rFonts w:hint="eastAsia"/>
        </w:rPr>
        <w:t>系统事务处理性能应至少满足以下几方面：</w:t>
      </w:r>
    </w:p>
    <w:p>
      <w:pPr>
        <w:pStyle w:val="176"/>
        <w:numPr>
          <w:ilvl w:val="0"/>
          <w:numId w:val="49"/>
        </w:numPr>
      </w:pPr>
      <w:r>
        <w:rPr>
          <w:rFonts w:hint="eastAsia"/>
        </w:rPr>
        <w:t>系统一般业务操作响应时间小于等于1秒；</w:t>
      </w:r>
    </w:p>
    <w:p>
      <w:pPr>
        <w:pStyle w:val="176"/>
      </w:pPr>
      <w:r>
        <w:rPr>
          <w:rFonts w:hint="eastAsia"/>
        </w:rPr>
        <w:t>系统常规报表查询响应时间应小于等于1秒；</w:t>
      </w:r>
    </w:p>
    <w:p>
      <w:pPr>
        <w:pStyle w:val="176"/>
      </w:pPr>
      <w:r>
        <w:rPr>
          <w:rFonts w:hint="eastAsia"/>
        </w:rPr>
        <w:t>系统基于数字证书的认证及第三方交易等安全操作响应时间应小于等于3秒；</w:t>
      </w:r>
    </w:p>
    <w:p>
      <w:pPr>
        <w:pStyle w:val="106"/>
        <w:spacing w:before="240" w:after="240"/>
      </w:pPr>
      <w:bookmarkStart w:id="156" w:name="_Toc145494605"/>
      <w:bookmarkStart w:id="157" w:name="_Toc7289"/>
      <w:bookmarkStart w:id="158" w:name="_Toc3191"/>
      <w:bookmarkStart w:id="159" w:name="_Toc28081"/>
      <w:r>
        <w:rPr>
          <w:rFonts w:hint="eastAsia"/>
        </w:rPr>
        <w:t>信息安全</w:t>
      </w:r>
      <w:bookmarkEnd w:id="156"/>
      <w:bookmarkEnd w:id="157"/>
      <w:bookmarkEnd w:id="158"/>
      <w:bookmarkEnd w:id="159"/>
    </w:p>
    <w:p>
      <w:pPr>
        <w:pStyle w:val="107"/>
        <w:spacing w:before="120" w:after="120"/>
      </w:pPr>
      <w:bookmarkStart w:id="160" w:name="_Toc145494606"/>
      <w:bookmarkStart w:id="161" w:name="_Toc20524"/>
      <w:bookmarkStart w:id="162" w:name="_Toc1343"/>
      <w:bookmarkStart w:id="163" w:name="_Toc25585"/>
      <w:r>
        <w:rPr>
          <w:rFonts w:hint="eastAsia"/>
        </w:rPr>
        <w:t>网络信息安全</w:t>
      </w:r>
      <w:bookmarkEnd w:id="160"/>
      <w:bookmarkEnd w:id="161"/>
      <w:bookmarkEnd w:id="162"/>
      <w:bookmarkEnd w:id="163"/>
    </w:p>
    <w:p>
      <w:pPr>
        <w:pStyle w:val="58"/>
        <w:numPr>
          <w:ilvl w:val="0"/>
          <w:numId w:val="50"/>
        </w:numPr>
        <w:ind w:firstLine="420"/>
        <w:rPr>
          <w:rFonts w:hint="eastAsia"/>
          <w:lang w:val="en-US" w:eastAsia="zh-CN"/>
        </w:rPr>
      </w:pPr>
      <w:r>
        <w:rPr>
          <w:rFonts w:hint="eastAsia"/>
          <w:lang w:val="en-US" w:eastAsia="zh-CN"/>
        </w:rPr>
        <w:t>支持系统部署支持本地化或云端部署；</w:t>
      </w:r>
    </w:p>
    <w:p>
      <w:pPr>
        <w:pStyle w:val="58"/>
        <w:numPr>
          <w:ilvl w:val="0"/>
          <w:numId w:val="50"/>
        </w:numPr>
        <w:ind w:firstLine="420"/>
        <w:rPr>
          <w:rFonts w:hint="default"/>
          <w:lang w:val="en-US" w:eastAsia="zh-CN"/>
        </w:rPr>
      </w:pPr>
      <w:r>
        <w:rPr>
          <w:rFonts w:hint="eastAsia"/>
          <w:lang w:val="en-US" w:eastAsia="zh-CN"/>
        </w:rPr>
        <w:t>应配备相应的网络安全设备，如防火墙、网闸等；</w:t>
      </w:r>
    </w:p>
    <w:p>
      <w:pPr>
        <w:pStyle w:val="58"/>
        <w:numPr>
          <w:ilvl w:val="0"/>
          <w:numId w:val="50"/>
        </w:numPr>
        <w:ind w:firstLine="420"/>
        <w:rPr>
          <w:rFonts w:hint="default"/>
          <w:lang w:val="en-US" w:eastAsia="zh-CN"/>
        </w:rPr>
      </w:pPr>
      <w:r>
        <w:rPr>
          <w:rFonts w:hint="eastAsia"/>
          <w:lang w:val="en-US" w:eastAsia="zh-CN"/>
        </w:rPr>
        <w:t>应做好相应网络安全保障措施，以及系统故障应急预案。</w:t>
      </w:r>
    </w:p>
    <w:p>
      <w:pPr>
        <w:pStyle w:val="107"/>
        <w:spacing w:before="120" w:after="120"/>
      </w:pPr>
      <w:bookmarkStart w:id="164" w:name="_Toc145494607"/>
      <w:bookmarkStart w:id="165" w:name="_Toc3501"/>
      <w:bookmarkStart w:id="166" w:name="_Toc13924"/>
      <w:bookmarkStart w:id="167" w:name="_Toc6977"/>
      <w:r>
        <w:rPr>
          <w:rFonts w:hint="eastAsia"/>
        </w:rPr>
        <w:t>个人信息安全</w:t>
      </w:r>
      <w:bookmarkEnd w:id="164"/>
      <w:bookmarkEnd w:id="165"/>
      <w:bookmarkEnd w:id="166"/>
      <w:bookmarkEnd w:id="167"/>
    </w:p>
    <w:p>
      <w:pPr>
        <w:pStyle w:val="58"/>
        <w:ind w:firstLine="420"/>
        <w:rPr>
          <w:rFonts w:hint="eastAsia" w:eastAsia="宋体"/>
          <w:lang w:eastAsia="zh-CN"/>
        </w:rPr>
      </w:pPr>
      <w:r>
        <w:rPr>
          <w:rFonts w:hint="eastAsia"/>
        </w:rPr>
        <w:t>个人信息安全应符合GB/T 34978-2017和 GB/T 35273-2020 的相关规定，并符合《中华人民共和国个人信息保护法》相关规定。</w:t>
      </w:r>
    </w:p>
    <w:p>
      <w:pPr>
        <w:pStyle w:val="106"/>
        <w:spacing w:before="240" w:after="240"/>
      </w:pPr>
      <w:bookmarkStart w:id="168" w:name="_Toc145494608"/>
      <w:bookmarkStart w:id="169" w:name="_Toc13777"/>
      <w:bookmarkStart w:id="170" w:name="_Toc7852"/>
      <w:bookmarkStart w:id="171" w:name="_Toc21715"/>
      <w:r>
        <w:rPr>
          <w:rFonts w:hint="eastAsia"/>
        </w:rPr>
        <w:t>维护与保障</w:t>
      </w:r>
      <w:bookmarkEnd w:id="168"/>
      <w:bookmarkEnd w:id="169"/>
      <w:bookmarkEnd w:id="170"/>
      <w:bookmarkEnd w:id="171"/>
    </w:p>
    <w:p>
      <w:pPr>
        <w:pStyle w:val="164"/>
      </w:pPr>
      <w:r>
        <w:rPr>
          <w:rFonts w:hint="eastAsia"/>
        </w:rPr>
        <w:t>系统的运维服务安全要求及服务流程可参照YD/T 3749.1-2020和YD/T 1926.3-2010的规定执行。</w:t>
      </w:r>
    </w:p>
    <w:p>
      <w:pPr>
        <w:pStyle w:val="164"/>
      </w:pPr>
      <w:r>
        <w:rPr>
          <w:rFonts w:hint="eastAsia"/>
        </w:rPr>
        <w:t>大数据管理的运维应符合GB/T 38633-2020的规定，并应符合《中华人民共和国数据安全法》的相关规定。</w:t>
      </w:r>
    </w:p>
    <w:bookmarkEnd w:id="23"/>
    <w:p>
      <w:pPr>
        <w:pStyle w:val="58"/>
        <w:ind w:firstLine="420"/>
        <w:sectPr>
          <w:pgSz w:w="11906" w:h="16838"/>
          <w:pgMar w:top="1928" w:right="1134" w:bottom="1134" w:left="1134" w:header="1418" w:footer="1134" w:gutter="284"/>
          <w:pgNumType w:start="1"/>
          <w:cols w:space="425" w:num="1"/>
          <w:formProt w:val="0"/>
          <w:docGrid w:linePitch="312" w:charSpace="0"/>
        </w:sectPr>
      </w:pPr>
      <w:bookmarkStart w:id="172" w:name="BookMark6"/>
    </w:p>
    <w:p>
      <w:pPr>
        <w:pStyle w:val="65"/>
        <w:spacing w:after="120"/>
        <w:rPr>
          <w:rFonts w:hint="eastAsia" w:eastAsia="黑体"/>
          <w:lang w:eastAsia="zh-CN"/>
        </w:rPr>
      </w:pPr>
      <w:bookmarkStart w:id="173" w:name="_Toc145494609"/>
      <w:bookmarkStart w:id="174" w:name="_Toc7195"/>
      <w:bookmarkStart w:id="175" w:name="_Toc18464"/>
      <w:bookmarkStart w:id="176" w:name="_Toc16522"/>
      <w:r>
        <w:rPr>
          <w:rFonts w:hint="eastAsia"/>
          <w:spacing w:val="105"/>
        </w:rPr>
        <w:t>参考文</w:t>
      </w:r>
      <w:r>
        <w:rPr>
          <w:rFonts w:hint="eastAsia"/>
        </w:rPr>
        <w:t>献</w:t>
      </w:r>
      <w:bookmarkEnd w:id="173"/>
      <w:bookmarkEnd w:id="174"/>
      <w:bookmarkEnd w:id="175"/>
      <w:bookmarkEnd w:id="176"/>
    </w:p>
    <w:p>
      <w:pPr>
        <w:pStyle w:val="58"/>
        <w:ind w:firstLine="420"/>
        <w:rPr>
          <w:rFonts w:hint="eastAsia"/>
        </w:rPr>
      </w:pPr>
      <w:r>
        <w:rPr>
          <w:rFonts w:hint="eastAsia"/>
        </w:rPr>
        <w:t>[1]  GB/T 31458-2015   医院安全技术防范系统要求</w:t>
      </w:r>
    </w:p>
    <w:p>
      <w:pPr>
        <w:pStyle w:val="58"/>
        <w:ind w:firstLine="420"/>
        <w:rPr>
          <w:rFonts w:hint="eastAsia"/>
        </w:rPr>
      </w:pPr>
      <w:r>
        <w:rPr>
          <w:rFonts w:hint="eastAsia"/>
        </w:rPr>
        <w:t>[2]  GB 51039-2014     综合医院建筑设计规范</w:t>
      </w:r>
    </w:p>
    <w:p>
      <w:pPr>
        <w:pStyle w:val="58"/>
        <w:ind w:firstLine="420"/>
        <w:rPr>
          <w:rFonts w:hint="eastAsia"/>
        </w:rPr>
      </w:pPr>
      <w:r>
        <w:rPr>
          <w:rFonts w:hint="eastAsia"/>
        </w:rPr>
        <w:t>[3]  GB/T 5080.7-1986</w:t>
      </w:r>
      <w:r>
        <w:rPr>
          <w:rFonts w:hint="eastAsia"/>
          <w:lang w:val="en-US" w:eastAsia="zh-CN"/>
        </w:rPr>
        <w:t xml:space="preserve"> </w:t>
      </w:r>
      <w:r>
        <w:rPr>
          <w:rFonts w:hint="eastAsia"/>
        </w:rPr>
        <w:t>《设备可靠性试验 恒定失效率假设下的失效率与平均无故障时间的</w:t>
      </w:r>
    </w:p>
    <w:p>
      <w:pPr>
        <w:pStyle w:val="58"/>
        <w:ind w:firstLine="420"/>
        <w:rPr>
          <w:rFonts w:hint="eastAsia"/>
        </w:rPr>
      </w:pPr>
      <w:r>
        <w:rPr>
          <w:rFonts w:hint="eastAsia"/>
        </w:rPr>
        <w:t>验证试验方案》</w:t>
      </w:r>
    </w:p>
    <w:p>
      <w:pPr>
        <w:pStyle w:val="58"/>
        <w:numPr>
          <w:ilvl w:val="0"/>
          <w:numId w:val="51"/>
        </w:numPr>
        <w:ind w:firstLine="420"/>
        <w:rPr>
          <w:rFonts w:hint="eastAsia"/>
          <w:lang w:val="en-US" w:eastAsia="zh-CN"/>
        </w:rPr>
      </w:pPr>
      <w:r>
        <w:rPr>
          <w:rFonts w:hint="eastAsia"/>
          <w:lang w:val="en-US" w:eastAsia="zh-CN"/>
        </w:rPr>
        <w:t xml:space="preserve"> </w:t>
      </w:r>
      <w:r>
        <w:rPr>
          <w:rFonts w:hint="eastAsia"/>
        </w:rPr>
        <w:t>GB/T 22240-2020</w:t>
      </w:r>
      <w:r>
        <w:rPr>
          <w:rFonts w:hint="eastAsia"/>
          <w:lang w:val="en-US" w:eastAsia="zh-CN"/>
        </w:rPr>
        <w:t xml:space="preserve"> 《信息安全技术网络安全等级保护定级指南》</w:t>
      </w:r>
    </w:p>
    <w:p>
      <w:pPr>
        <w:pStyle w:val="58"/>
        <w:numPr>
          <w:ilvl w:val="0"/>
          <w:numId w:val="51"/>
        </w:numPr>
        <w:ind w:firstLine="420"/>
        <w:rPr>
          <w:rFonts w:hint="eastAsia"/>
          <w:lang w:val="en-US" w:eastAsia="zh-CN"/>
        </w:rPr>
      </w:pPr>
      <w:r>
        <w:rPr>
          <w:rFonts w:hint="eastAsia"/>
          <w:lang w:val="en-US" w:eastAsia="zh-CN"/>
        </w:rPr>
        <w:t xml:space="preserve"> </w:t>
      </w:r>
      <w:r>
        <w:rPr>
          <w:rFonts w:hint="eastAsia"/>
        </w:rPr>
        <w:t>GB/T 34978-2017</w:t>
      </w:r>
      <w:r>
        <w:rPr>
          <w:rFonts w:hint="eastAsia"/>
          <w:lang w:val="en-US" w:eastAsia="zh-CN"/>
        </w:rPr>
        <w:t xml:space="preserve"> 《信息安全技术 移动智能终端个人信息保护技术要求》</w:t>
      </w:r>
    </w:p>
    <w:p>
      <w:pPr>
        <w:pStyle w:val="58"/>
        <w:numPr>
          <w:ilvl w:val="0"/>
          <w:numId w:val="51"/>
        </w:numPr>
        <w:ind w:firstLine="420"/>
        <w:rPr>
          <w:rFonts w:hint="eastAsia"/>
          <w:lang w:val="en-US" w:eastAsia="zh-CN"/>
        </w:rPr>
      </w:pPr>
      <w:r>
        <w:rPr>
          <w:rFonts w:hint="eastAsia"/>
          <w:lang w:val="en-US" w:eastAsia="zh-CN"/>
        </w:rPr>
        <w:t xml:space="preserve"> GB/T 35273-2020 《信息安全技术—个人信息安全规范》</w:t>
      </w:r>
    </w:p>
    <w:p>
      <w:pPr>
        <w:pStyle w:val="58"/>
        <w:numPr>
          <w:ilvl w:val="0"/>
          <w:numId w:val="51"/>
        </w:numPr>
        <w:ind w:firstLine="420"/>
        <w:rPr>
          <w:rFonts w:hint="eastAsia"/>
          <w:lang w:val="en-US" w:eastAsia="zh-CN"/>
        </w:rPr>
      </w:pPr>
      <w:r>
        <w:rPr>
          <w:rFonts w:hint="eastAsia"/>
          <w:lang w:val="en-US" w:eastAsia="zh-CN"/>
        </w:rPr>
        <w:t xml:space="preserve"> </w:t>
      </w:r>
      <w:r>
        <w:rPr>
          <w:rFonts w:hint="eastAsia"/>
        </w:rPr>
        <w:t>GB/T 38633-2020</w:t>
      </w:r>
      <w:r>
        <w:rPr>
          <w:rFonts w:hint="eastAsia"/>
          <w:lang w:val="en-US" w:eastAsia="zh-CN"/>
        </w:rPr>
        <w:t xml:space="preserve"> 《信息技术 大数据 系统运维和管理功能要求》</w:t>
      </w:r>
    </w:p>
    <w:p>
      <w:pPr>
        <w:pStyle w:val="58"/>
        <w:numPr>
          <w:ilvl w:val="0"/>
          <w:numId w:val="51"/>
        </w:numPr>
        <w:ind w:firstLine="420"/>
        <w:rPr>
          <w:rFonts w:hint="eastAsia"/>
          <w:lang w:val="en-US" w:eastAsia="zh-CN"/>
        </w:rPr>
      </w:pPr>
      <w:r>
        <w:rPr>
          <w:rFonts w:hint="eastAsia"/>
        </w:rPr>
        <w:t>《中华人民共和国个人信息保护法》</w:t>
      </w:r>
    </w:p>
    <w:p>
      <w:pPr>
        <w:pStyle w:val="58"/>
        <w:numPr>
          <w:ilvl w:val="0"/>
          <w:numId w:val="51"/>
        </w:numPr>
        <w:ind w:firstLine="420"/>
        <w:rPr>
          <w:rFonts w:hint="eastAsia"/>
          <w:lang w:val="en-US" w:eastAsia="zh-CN"/>
        </w:rPr>
      </w:pPr>
      <w:r>
        <w:rPr>
          <w:rFonts w:hint="eastAsia"/>
        </w:rPr>
        <w:t>《中华人民共和国数据安全法》</w:t>
      </w:r>
    </w:p>
    <w:p>
      <w:pPr>
        <w:pStyle w:val="58"/>
        <w:ind w:firstLine="420"/>
      </w:pPr>
    </w:p>
    <w:p>
      <w:pPr>
        <w:pStyle w:val="58"/>
        <w:ind w:firstLine="420"/>
      </w:pPr>
    </w:p>
    <w:p>
      <w:pPr>
        <w:pStyle w:val="58"/>
        <w:ind w:firstLine="420"/>
      </w:pPr>
    </w:p>
    <w:bookmarkEnd w:id="172"/>
    <w:p>
      <w:pPr>
        <w:pStyle w:val="58"/>
        <w:ind w:firstLine="420"/>
      </w:pPr>
    </w:p>
    <w:p>
      <w:pPr>
        <w:pStyle w:val="58"/>
        <w:ind w:firstLine="420"/>
      </w:pPr>
    </w:p>
    <w:p>
      <w:pPr>
        <w:pStyle w:val="58"/>
        <w:ind w:firstLine="0" w:firstLineChars="0"/>
        <w:jc w:val="center"/>
      </w:pPr>
      <w:bookmarkStart w:id="177"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cstate="print"/>
                    <a:stretch>
                      <a:fillRect/>
                    </a:stretch>
                  </pic:blipFill>
                  <pic:spPr>
                    <a:xfrm>
                      <a:off x="0" y="0"/>
                      <a:ext cx="1485900" cy="317500"/>
                    </a:xfrm>
                    <a:prstGeom prst="rect">
                      <a:avLst/>
                    </a:prstGeom>
                  </pic:spPr>
                </pic:pic>
              </a:graphicData>
            </a:graphic>
          </wp:inline>
        </w:drawing>
      </w:r>
      <w:bookmarkEnd w:id="177"/>
    </w:p>
    <w:sectPr>
      <w:pgSz w:w="11906" w:h="16838"/>
      <w:pgMar w:top="1928" w:right="1134" w:bottom="1134" w:left="1134" w:header="1418" w:footer="1134" w:gutter="284"/>
      <w:pgNumType w:start="0"/>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8436"/>
      <w:docPartObj>
        <w:docPartGallery w:val="autotext"/>
      </w:docPartObj>
    </w:sdtPr>
    <w:sdtContent>
      <w:p>
        <w:pPr>
          <w:pStyle w:val="19"/>
          <w:jc w:val="left"/>
        </w:pPr>
        <w:r>
          <w:fldChar w:fldCharType="begin"/>
        </w:r>
        <w:r>
          <w:instrText xml:space="preserve"> PAGE   \* MERGEFORMAT </w:instrText>
        </w:r>
        <w:r>
          <w:fldChar w:fldCharType="separate"/>
        </w:r>
        <w:r>
          <w:rPr>
            <w:lang w:val="zh-CN"/>
          </w:rPr>
          <w:t>1</w:t>
        </w:r>
        <w:r>
          <w:fldChar w:fldCharType="end"/>
        </w:r>
      </w:p>
    </w:sdtContent>
  </w:sdt>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T/TDWJ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T/TDWJ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0176"/>
    <w:multiLevelType w:val="singleLevel"/>
    <w:tmpl w:val="883B0176"/>
    <w:lvl w:ilvl="0" w:tentative="0">
      <w:start w:val="4"/>
      <w:numFmt w:val="decimal"/>
      <w:suff w:val="space"/>
      <w:lvlText w:val="[%1]"/>
      <w:lvlJc w:val="left"/>
    </w:lvl>
  </w:abstractNum>
  <w:abstractNum w:abstractNumId="1">
    <w:nsid w:val="F4906FAD"/>
    <w:multiLevelType w:val="singleLevel"/>
    <w:tmpl w:val="F4906FAD"/>
    <w:lvl w:ilvl="0" w:tentative="0">
      <w:start w:val="1"/>
      <w:numFmt w:val="lowerLetter"/>
      <w:lvlText w:val="%1)"/>
      <w:lvlJc w:val="left"/>
      <w:pPr>
        <w:tabs>
          <w:tab w:val="left" w:pos="312"/>
        </w:tabs>
      </w:pPr>
    </w:lvl>
  </w:abstractNum>
  <w:abstractNum w:abstractNumId="2">
    <w:nsid w:val="F5926EEA"/>
    <w:multiLevelType w:val="singleLevel"/>
    <w:tmpl w:val="F5926EEA"/>
    <w:lvl w:ilvl="0" w:tentative="0">
      <w:start w:val="1"/>
      <w:numFmt w:val="lowerLetter"/>
      <w:suff w:val="nothing"/>
      <w:lvlText w:val="%1）"/>
      <w:lvlJc w:val="left"/>
    </w:lvl>
  </w:abstractNum>
  <w:abstractNum w:abstractNumId="3">
    <w:nsid w:val="F667BE8D"/>
    <w:multiLevelType w:val="singleLevel"/>
    <w:tmpl w:val="F667BE8D"/>
    <w:lvl w:ilvl="0" w:tentative="0">
      <w:start w:val="1"/>
      <w:numFmt w:val="lowerLetter"/>
      <w:lvlText w:val="%1)"/>
      <w:lvlJc w:val="left"/>
      <w:pPr>
        <w:tabs>
          <w:tab w:val="left" w:pos="312"/>
        </w:tabs>
      </w:pPr>
    </w:lvl>
  </w:abstractNum>
  <w:abstractNum w:abstractNumId="4">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1"/>
  </w:num>
  <w:num w:numId="3">
    <w:abstractNumId w:val="9"/>
  </w:num>
  <w:num w:numId="4">
    <w:abstractNumId w:val="27"/>
  </w:num>
  <w:num w:numId="5">
    <w:abstractNumId w:val="22"/>
  </w:num>
  <w:num w:numId="6">
    <w:abstractNumId w:val="17"/>
  </w:num>
  <w:num w:numId="7">
    <w:abstractNumId w:val="12"/>
  </w:num>
  <w:num w:numId="8">
    <w:abstractNumId w:val="7"/>
  </w:num>
  <w:num w:numId="9">
    <w:abstractNumId w:val="13"/>
  </w:num>
  <w:num w:numId="10">
    <w:abstractNumId w:val="20"/>
  </w:num>
  <w:num w:numId="11">
    <w:abstractNumId w:val="29"/>
  </w:num>
  <w:num w:numId="12">
    <w:abstractNumId w:val="15"/>
  </w:num>
  <w:num w:numId="13">
    <w:abstractNumId w:val="16"/>
  </w:num>
  <w:num w:numId="14">
    <w:abstractNumId w:val="11"/>
  </w:num>
  <w:num w:numId="15">
    <w:abstractNumId w:val="23"/>
  </w:num>
  <w:num w:numId="16">
    <w:abstractNumId w:val="25"/>
  </w:num>
  <w:num w:numId="17">
    <w:abstractNumId w:val="21"/>
  </w:num>
  <w:num w:numId="18">
    <w:abstractNumId w:val="33"/>
  </w:num>
  <w:num w:numId="19">
    <w:abstractNumId w:val="19"/>
  </w:num>
  <w:num w:numId="20">
    <w:abstractNumId w:val="5"/>
  </w:num>
  <w:num w:numId="21">
    <w:abstractNumId w:val="14"/>
  </w:num>
  <w:num w:numId="22">
    <w:abstractNumId w:val="34"/>
  </w:num>
  <w:num w:numId="23">
    <w:abstractNumId w:val="24"/>
  </w:num>
  <w:num w:numId="24">
    <w:abstractNumId w:val="10"/>
  </w:num>
  <w:num w:numId="25">
    <w:abstractNumId w:val="30"/>
  </w:num>
  <w:num w:numId="26">
    <w:abstractNumId w:val="32"/>
  </w:num>
  <w:num w:numId="27">
    <w:abstractNumId w:val="6"/>
  </w:num>
  <w:num w:numId="28">
    <w:abstractNumId w:val="8"/>
  </w:num>
  <w:num w:numId="29">
    <w:abstractNumId w:val="18"/>
  </w:num>
  <w:num w:numId="30">
    <w:abstractNumId w:val="28"/>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Y5M2I2NWQwOWI3YjI1MmMzNDVhODE2ZTUyMTYifQ=="/>
  </w:docVars>
  <w:rsids>
    <w:rsidRoot w:val="002F1FB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A88"/>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C26"/>
    <w:rsid w:val="00164FA8"/>
    <w:rsid w:val="00165065"/>
    <w:rsid w:val="00165434"/>
    <w:rsid w:val="0016580B"/>
    <w:rsid w:val="00165F49"/>
    <w:rsid w:val="00166B88"/>
    <w:rsid w:val="0016770A"/>
    <w:rsid w:val="00170804"/>
    <w:rsid w:val="001708E9"/>
    <w:rsid w:val="0017340B"/>
    <w:rsid w:val="00173FB1"/>
    <w:rsid w:val="00176DFD"/>
    <w:rsid w:val="001801FA"/>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389"/>
    <w:rsid w:val="002E4D5A"/>
    <w:rsid w:val="002E6326"/>
    <w:rsid w:val="002F1FBB"/>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5EBE"/>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087"/>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A4"/>
    <w:rsid w:val="009610DC"/>
    <w:rsid w:val="00961490"/>
    <w:rsid w:val="0096381A"/>
    <w:rsid w:val="00965E04"/>
    <w:rsid w:val="009674AD"/>
    <w:rsid w:val="00970CDC"/>
    <w:rsid w:val="00975727"/>
    <w:rsid w:val="00977010"/>
    <w:rsid w:val="00977D02"/>
    <w:rsid w:val="00977FF9"/>
    <w:rsid w:val="00980387"/>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60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315"/>
    <w:rsid w:val="00AD1A94"/>
    <w:rsid w:val="00AD1C05"/>
    <w:rsid w:val="00AD4126"/>
    <w:rsid w:val="00AD421C"/>
    <w:rsid w:val="00AD44FA"/>
    <w:rsid w:val="00AE070A"/>
    <w:rsid w:val="00AE101C"/>
    <w:rsid w:val="00AE13F3"/>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BE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02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E39"/>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FA301B"/>
    <w:rsid w:val="02023AD5"/>
    <w:rsid w:val="03567442"/>
    <w:rsid w:val="05090DD7"/>
    <w:rsid w:val="06F63031"/>
    <w:rsid w:val="074A345F"/>
    <w:rsid w:val="09200DD9"/>
    <w:rsid w:val="0A9D041D"/>
    <w:rsid w:val="0AB000E7"/>
    <w:rsid w:val="0C320988"/>
    <w:rsid w:val="0C6945A4"/>
    <w:rsid w:val="0D722AE9"/>
    <w:rsid w:val="0DFA3AFA"/>
    <w:rsid w:val="0EA73B64"/>
    <w:rsid w:val="0FE1534A"/>
    <w:rsid w:val="0FE577C8"/>
    <w:rsid w:val="160A5660"/>
    <w:rsid w:val="1B066F9B"/>
    <w:rsid w:val="1C44465A"/>
    <w:rsid w:val="1D53226E"/>
    <w:rsid w:val="203A1565"/>
    <w:rsid w:val="225670B5"/>
    <w:rsid w:val="235B2CE7"/>
    <w:rsid w:val="238645EC"/>
    <w:rsid w:val="26D976CD"/>
    <w:rsid w:val="26FD1BFF"/>
    <w:rsid w:val="27483067"/>
    <w:rsid w:val="278A3581"/>
    <w:rsid w:val="287E31E4"/>
    <w:rsid w:val="2BA618C3"/>
    <w:rsid w:val="2BDB6BA0"/>
    <w:rsid w:val="2E946D62"/>
    <w:rsid w:val="2EE66344"/>
    <w:rsid w:val="2F0315A3"/>
    <w:rsid w:val="2FC04654"/>
    <w:rsid w:val="2FFD5E01"/>
    <w:rsid w:val="30C71C5F"/>
    <w:rsid w:val="3474193F"/>
    <w:rsid w:val="352A135F"/>
    <w:rsid w:val="358E0D85"/>
    <w:rsid w:val="36CA6422"/>
    <w:rsid w:val="3A456C51"/>
    <w:rsid w:val="3B1D348E"/>
    <w:rsid w:val="3B8F3346"/>
    <w:rsid w:val="3C5930C0"/>
    <w:rsid w:val="3D1508BA"/>
    <w:rsid w:val="3D346863"/>
    <w:rsid w:val="3DB65437"/>
    <w:rsid w:val="3DDE4DE6"/>
    <w:rsid w:val="40943F1D"/>
    <w:rsid w:val="416D66FC"/>
    <w:rsid w:val="437777AF"/>
    <w:rsid w:val="46C60120"/>
    <w:rsid w:val="46F73D09"/>
    <w:rsid w:val="48E26F05"/>
    <w:rsid w:val="4A692F5A"/>
    <w:rsid w:val="4A9E529C"/>
    <w:rsid w:val="4B9B498D"/>
    <w:rsid w:val="4BC341E8"/>
    <w:rsid w:val="4C487543"/>
    <w:rsid w:val="4CB67A9B"/>
    <w:rsid w:val="4CEC5DB1"/>
    <w:rsid w:val="4DA64F30"/>
    <w:rsid w:val="51CE5657"/>
    <w:rsid w:val="53946ACA"/>
    <w:rsid w:val="53D65702"/>
    <w:rsid w:val="546B6463"/>
    <w:rsid w:val="56CB2E52"/>
    <w:rsid w:val="57F329F7"/>
    <w:rsid w:val="583D3829"/>
    <w:rsid w:val="5C411EDC"/>
    <w:rsid w:val="5D1E0517"/>
    <w:rsid w:val="5D3F4885"/>
    <w:rsid w:val="5D8D1959"/>
    <w:rsid w:val="5F772160"/>
    <w:rsid w:val="60110FE2"/>
    <w:rsid w:val="60243E7D"/>
    <w:rsid w:val="603B09B7"/>
    <w:rsid w:val="61D219A8"/>
    <w:rsid w:val="64F01D78"/>
    <w:rsid w:val="64FB29EE"/>
    <w:rsid w:val="66475601"/>
    <w:rsid w:val="67127C7D"/>
    <w:rsid w:val="67F03D35"/>
    <w:rsid w:val="68210EBB"/>
    <w:rsid w:val="68771C4E"/>
    <w:rsid w:val="689111BB"/>
    <w:rsid w:val="69652323"/>
    <w:rsid w:val="6D555BB5"/>
    <w:rsid w:val="6F0E2385"/>
    <w:rsid w:val="729167ED"/>
    <w:rsid w:val="74815558"/>
    <w:rsid w:val="75B04411"/>
    <w:rsid w:val="76DA5057"/>
    <w:rsid w:val="7AE06961"/>
    <w:rsid w:val="7C7D2A50"/>
    <w:rsid w:val="7CA17CA0"/>
    <w:rsid w:val="7D0F009B"/>
    <w:rsid w:val="7DE669F5"/>
    <w:rsid w:val="7EEC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annotation text"/>
    <w:basedOn w:val="1"/>
    <w:semiHidden/>
    <w:unhideWhenUsed/>
    <w:qFormat/>
    <w:uiPriority w:val="99"/>
    <w:pPr>
      <w:jc w:val="left"/>
    </w:pPr>
  </w:style>
  <w:style w:type="paragraph" w:styleId="15">
    <w:name w:val="Body Text"/>
    <w:basedOn w:val="1"/>
    <w:link w:val="88"/>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20"/>
    <w:qFormat/>
    <w:uiPriority w:val="99"/>
    <w:rPr>
      <w:kern w:val="2"/>
      <w:sz w:val="18"/>
      <w:szCs w:val="18"/>
    </w:rPr>
  </w:style>
  <w:style w:type="character" w:customStyle="1" w:styleId="46">
    <w:name w:val="页脚 Char"/>
    <w:link w:val="19"/>
    <w:qFormat/>
    <w:uiPriority w:val="99"/>
    <w:rPr>
      <w:rFonts w:ascii="宋体"/>
      <w:kern w:val="2"/>
      <w:sz w:val="18"/>
      <w:szCs w:val="18"/>
    </w:rPr>
  </w:style>
  <w:style w:type="character" w:customStyle="1" w:styleId="47">
    <w:name w:val="批注框文本 Char"/>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5"/>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Char"/>
    <w:basedOn w:val="30"/>
    <w:link w:val="13"/>
    <w:semiHidden/>
    <w:qFormat/>
    <w:uiPriority w:val="99"/>
    <w:rPr>
      <w:rFonts w:ascii="宋体"/>
      <w:kern w:val="2"/>
      <w:sz w:val="18"/>
      <w:szCs w:val="18"/>
    </w:rPr>
  </w:style>
  <w:style w:type="paragraph" w:customStyle="1" w:styleId="233">
    <w:name w:val="段"/>
    <w:basedOn w:val="1"/>
    <w:qFormat/>
    <w:uiPriority w:val="0"/>
    <w:pPr>
      <w:adjustRightInd/>
      <w:spacing w:line="240" w:lineRule="auto"/>
      <w:ind w:firstLine="1040" w:firstLineChars="200"/>
    </w:pPr>
    <w:rPr>
      <w:rFonts w:hint="eastAsia"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1EFBCFFB604793B0ADA4D2A8D81A26"/>
        <w:style w:val=""/>
        <w:category>
          <w:name w:val="常规"/>
          <w:gallery w:val="placeholder"/>
        </w:category>
        <w:types>
          <w:type w:val="bbPlcHdr"/>
        </w:types>
        <w:behaviors>
          <w:behavior w:val="content"/>
        </w:behaviors>
        <w:description w:val=""/>
        <w:guid w:val="{101562D2-3DA3-414D-B005-99288C68A4A6}"/>
      </w:docPartPr>
      <w:docPartBody>
        <w:p>
          <w:pPr>
            <w:pStyle w:val="5"/>
          </w:pPr>
          <w:r>
            <w:rPr>
              <w:rStyle w:val="4"/>
              <w:rFonts w:hint="eastAsia"/>
            </w:rPr>
            <w:t>单击或点击此处输入文字。</w:t>
          </w:r>
        </w:p>
      </w:docPartBody>
    </w:docPart>
    <w:docPart>
      <w:docPartPr>
        <w:name w:val="39EB456B711A48B8825426C7C7FB72D8"/>
        <w:style w:val=""/>
        <w:category>
          <w:name w:val="常规"/>
          <w:gallery w:val="placeholder"/>
        </w:category>
        <w:types>
          <w:type w:val="bbPlcHdr"/>
        </w:types>
        <w:behaviors>
          <w:behavior w:val="content"/>
        </w:behaviors>
        <w:description w:val=""/>
        <w:guid w:val="{B38F425E-3D32-4500-97E8-20D453DD19AE}"/>
      </w:docPartPr>
      <w:docPartBody>
        <w:p>
          <w:pPr>
            <w:pStyle w:val="6"/>
          </w:pPr>
          <w:r>
            <w:rPr>
              <w:rStyle w:val="4"/>
              <w:rFonts w:hint="eastAsia"/>
            </w:rPr>
            <w:t>选择一项。</w:t>
          </w:r>
        </w:p>
      </w:docPartBody>
    </w:docPart>
    <w:docPart>
      <w:docPartPr>
        <w:name w:val="A26E6E3A3BDB4996A4B9D6B5917E0663"/>
        <w:style w:val=""/>
        <w:category>
          <w:name w:val="常规"/>
          <w:gallery w:val="placeholder"/>
        </w:category>
        <w:types>
          <w:type w:val="bbPlcHdr"/>
        </w:types>
        <w:behaviors>
          <w:behavior w:val="content"/>
        </w:behaviors>
        <w:description w:val=""/>
        <w:guid w:val="{0610B031-7F0B-48D0-8680-DCDDACB590B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085F6D"/>
    <w:rsid w:val="00085F6D"/>
    <w:rsid w:val="00CD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A1EFBCFFB604793B0ADA4D2A8D81A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9EB456B711A48B8825426C7C7FB72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26E6E3A3BDB4996A4B9D6B5917E06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0B2B3-17F8-403D-8A0A-1AEBA39D6A6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1110</Words>
  <Characters>6328</Characters>
  <Lines>52</Lines>
  <Paragraphs>14</Paragraphs>
  <TotalTime>0</TotalTime>
  <ScaleCrop>false</ScaleCrop>
  <LinksUpToDate>false</LinksUpToDate>
  <CharactersWithSpaces>7424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2023-09-13T00:57:00Z</dcterms:created>
  <dc:creator>lenovo</dc:creator>
  <dc:description>&lt;config cover="true" show_menu="true" version="1.0.0" doctype="SDKXY"&gt;_x000d_
&lt;/config&gt;</dc:description>
  <cp:lastModifiedBy>wayne</cp:lastModifiedBy>
  <cp:lastPrinted>2021-02-02T08:22:00Z</cp:lastPrinted>
  <dcterms:modified xsi:type="dcterms:W3CDTF">2023-11-07T04:01:22Z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9B5612C7650F4BF58557914492783506_13</vt:lpwstr>
  </property>
</Properties>
</file>