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A11" w:rsidRDefault="00653A11">
      <w:pPr>
        <w:pStyle w:val="2"/>
        <w:widowControl/>
        <w:shd w:val="clear" w:color="auto" w:fill="FFFFFF"/>
        <w:tabs>
          <w:tab w:val="left" w:pos="6930"/>
        </w:tabs>
        <w:snapToGrid w:val="0"/>
        <w:spacing w:beforeAutospacing="0" w:afterAutospacing="0"/>
        <w:jc w:val="center"/>
        <w:rPr>
          <w:rFonts w:ascii="Cambria" w:eastAsia="Microsoft YaHei UI" w:hAnsi="Cambria" w:cs="Cambria" w:hint="default"/>
          <w:color w:val="333333"/>
          <w:spacing w:val="8"/>
          <w:sz w:val="32"/>
          <w:szCs w:val="32"/>
          <w:shd w:val="clear" w:color="auto" w:fill="FFFFFF"/>
        </w:rPr>
      </w:pPr>
    </w:p>
    <w:p w:rsidR="00653A11" w:rsidRDefault="00834602">
      <w:pPr>
        <w:pStyle w:val="2"/>
        <w:widowControl/>
        <w:shd w:val="clear" w:color="auto" w:fill="FFFFFF"/>
        <w:tabs>
          <w:tab w:val="left" w:pos="6930"/>
        </w:tabs>
        <w:snapToGrid w:val="0"/>
        <w:spacing w:beforeAutospacing="0" w:afterAutospacing="0" w:line="360" w:lineRule="auto"/>
        <w:jc w:val="center"/>
        <w:rPr>
          <w:rStyle w:val="a8"/>
          <w:rFonts w:ascii="Cambria" w:eastAsia="Microsoft YaHei UI" w:hAnsi="Cambria" w:cs="Cambria" w:hint="default"/>
          <w:color w:val="333333"/>
          <w:spacing w:val="8"/>
          <w:sz w:val="32"/>
          <w:szCs w:val="32"/>
          <w:shd w:val="clear" w:color="auto" w:fill="FFFFFF"/>
        </w:rPr>
      </w:pPr>
      <w:bookmarkStart w:id="0" w:name="_GoBack"/>
      <w:r>
        <w:rPr>
          <w:rFonts w:ascii="黑体" w:eastAsia="黑体" w:hAnsi="黑体" w:cs="黑体" w:hint="default"/>
          <w:bCs/>
          <w:kern w:val="2"/>
          <w:sz w:val="28"/>
          <w:szCs w:val="28"/>
        </w:rPr>
        <w:t>精益思想在新冠肺炎</w:t>
      </w:r>
      <w:r>
        <w:rPr>
          <w:rFonts w:ascii="黑体" w:eastAsia="黑体" w:hAnsi="黑体" w:cs="黑体"/>
          <w:bCs/>
          <w:kern w:val="2"/>
          <w:sz w:val="28"/>
          <w:szCs w:val="28"/>
        </w:rPr>
        <w:t>患者收治</w:t>
      </w:r>
      <w:r>
        <w:rPr>
          <w:rFonts w:ascii="黑体" w:eastAsia="黑体" w:hAnsi="黑体" w:cs="黑体" w:hint="default"/>
          <w:bCs/>
          <w:kern w:val="2"/>
          <w:sz w:val="28"/>
          <w:szCs w:val="28"/>
        </w:rPr>
        <w:t>医院</w:t>
      </w:r>
      <w:r>
        <w:rPr>
          <w:rFonts w:ascii="黑体" w:eastAsia="黑体" w:hAnsi="黑体" w:cs="黑体"/>
          <w:bCs/>
          <w:kern w:val="2"/>
          <w:sz w:val="28"/>
          <w:szCs w:val="28"/>
        </w:rPr>
        <w:t>中</w:t>
      </w:r>
      <w:r>
        <w:rPr>
          <w:rFonts w:ascii="黑体" w:eastAsia="黑体" w:hAnsi="黑体" w:cs="黑体" w:hint="default"/>
          <w:bCs/>
          <w:kern w:val="2"/>
          <w:sz w:val="28"/>
          <w:szCs w:val="28"/>
        </w:rPr>
        <w:t>的实践应用</w:t>
      </w:r>
      <w:bookmarkEnd w:id="0"/>
      <w:r>
        <w:rPr>
          <w:rFonts w:ascii="黑体" w:eastAsia="黑体" w:hAnsi="黑体" w:cs="黑体" w:hint="default"/>
          <w:bCs/>
          <w:kern w:val="2"/>
          <w:sz w:val="28"/>
          <w:szCs w:val="28"/>
          <w:vertAlign w:val="superscript"/>
        </w:rPr>
        <w:footnoteReference w:customMarkFollows="1" w:id="1"/>
        <w:t>*</w:t>
      </w:r>
    </w:p>
    <w:p w:rsidR="00653A11" w:rsidRDefault="00834602">
      <w:pPr>
        <w:spacing w:line="360" w:lineRule="auto"/>
        <w:jc w:val="center"/>
        <w:rPr>
          <w:rFonts w:ascii="黑体" w:eastAsia="黑体" w:hAnsi="黑体" w:cs="黑体"/>
          <w:szCs w:val="22"/>
        </w:rPr>
      </w:pPr>
      <w:r>
        <w:rPr>
          <w:rFonts w:ascii="黑体" w:eastAsia="黑体" w:hAnsi="黑体" w:cs="黑体"/>
          <w:szCs w:val="22"/>
        </w:rPr>
        <w:t>夏萍</w:t>
      </w:r>
      <w:r>
        <w:rPr>
          <w:rFonts w:ascii="黑体" w:eastAsia="黑体" w:hAnsi="黑体" w:cs="黑体"/>
          <w:szCs w:val="22"/>
          <w:vertAlign w:val="superscript"/>
        </w:rPr>
        <w:t>①②</w:t>
      </w:r>
      <w:r>
        <w:rPr>
          <w:rFonts w:ascii="黑体" w:eastAsia="黑体" w:hAnsi="黑体" w:cs="黑体"/>
          <w:szCs w:val="22"/>
        </w:rPr>
        <w:t>翟理祥</w:t>
      </w:r>
      <w:r>
        <w:rPr>
          <w:rFonts w:ascii="黑体" w:eastAsia="黑体" w:hAnsi="黑体" w:cs="黑体"/>
          <w:szCs w:val="22"/>
          <w:vertAlign w:val="superscript"/>
        </w:rPr>
        <w:t>①</w:t>
      </w:r>
      <w:r>
        <w:rPr>
          <w:rFonts w:ascii="黑体" w:eastAsia="黑体" w:hAnsi="黑体" w:cs="黑体" w:hint="eastAsia"/>
          <w:szCs w:val="22"/>
          <w:vertAlign w:val="superscript"/>
        </w:rPr>
        <w:t xml:space="preserve">  </w:t>
      </w:r>
      <w:proofErr w:type="gramStart"/>
      <w:r>
        <w:rPr>
          <w:rFonts w:ascii="黑体" w:eastAsia="黑体" w:hAnsi="黑体" w:cs="黑体"/>
          <w:szCs w:val="22"/>
        </w:rPr>
        <w:t>郭</w:t>
      </w:r>
      <w:proofErr w:type="gramEnd"/>
      <w:r>
        <w:rPr>
          <w:rFonts w:ascii="黑体" w:eastAsia="黑体" w:hAnsi="黑体" w:cs="黑体"/>
          <w:szCs w:val="22"/>
        </w:rPr>
        <w:t>睎</w:t>
      </w:r>
      <w:r>
        <w:rPr>
          <w:rFonts w:ascii="黑体" w:eastAsia="黑体" w:hAnsi="黑体" w:cs="黑体"/>
          <w:szCs w:val="22"/>
          <w:vertAlign w:val="superscript"/>
        </w:rPr>
        <w:t>①</w:t>
      </w:r>
      <w:r>
        <w:rPr>
          <w:rFonts w:ascii="黑体" w:eastAsia="黑体" w:hAnsi="黑体" w:cs="黑体"/>
          <w:szCs w:val="22"/>
        </w:rPr>
        <w:t xml:space="preserve"> </w:t>
      </w:r>
      <w:r>
        <w:rPr>
          <w:rFonts w:ascii="黑体" w:eastAsia="黑体" w:hAnsi="黑体" w:cs="黑体"/>
          <w:szCs w:val="22"/>
        </w:rPr>
        <w:t>陈海振</w:t>
      </w:r>
      <w:r>
        <w:rPr>
          <w:rFonts w:ascii="黑体" w:eastAsia="黑体" w:hAnsi="黑体" w:cs="黑体"/>
          <w:szCs w:val="22"/>
          <w:vertAlign w:val="superscript"/>
        </w:rPr>
        <w:t>①</w:t>
      </w:r>
      <w:r>
        <w:rPr>
          <w:rFonts w:ascii="黑体" w:eastAsia="黑体" w:hAnsi="黑体" w:cs="黑体"/>
          <w:szCs w:val="22"/>
        </w:rPr>
        <w:t xml:space="preserve"> </w:t>
      </w:r>
      <w:r>
        <w:rPr>
          <w:rFonts w:ascii="黑体" w:eastAsia="黑体" w:hAnsi="黑体" w:cs="黑体"/>
          <w:szCs w:val="22"/>
        </w:rPr>
        <w:t>李国华</w:t>
      </w:r>
      <w:r>
        <w:rPr>
          <w:rFonts w:ascii="黑体" w:eastAsia="黑体" w:hAnsi="黑体" w:cs="黑体"/>
          <w:szCs w:val="22"/>
          <w:vertAlign w:val="superscript"/>
        </w:rPr>
        <w:t>①</w:t>
      </w:r>
      <w:r>
        <w:rPr>
          <w:rFonts w:ascii="黑体" w:eastAsia="黑体" w:hAnsi="黑体" w:cs="黑体"/>
          <w:szCs w:val="22"/>
        </w:rPr>
        <w:t xml:space="preserve"> </w:t>
      </w:r>
      <w:r>
        <w:rPr>
          <w:rFonts w:ascii="黑体" w:eastAsia="黑体" w:hAnsi="黑体" w:cs="黑体"/>
          <w:szCs w:val="22"/>
        </w:rPr>
        <w:t>蔡壬辛</w:t>
      </w:r>
      <w:r>
        <w:rPr>
          <w:rFonts w:ascii="黑体" w:eastAsia="黑体" w:hAnsi="黑体" w:cs="黑体"/>
          <w:szCs w:val="22"/>
          <w:vertAlign w:val="superscript"/>
        </w:rPr>
        <w:t>①</w:t>
      </w:r>
      <w:proofErr w:type="gramStart"/>
      <w:r>
        <w:rPr>
          <w:rFonts w:ascii="黑体" w:eastAsia="黑体" w:hAnsi="黑体" w:cs="黑体"/>
          <w:szCs w:val="22"/>
        </w:rPr>
        <w:t>田碧文</w:t>
      </w:r>
      <w:proofErr w:type="gramEnd"/>
      <w:r>
        <w:rPr>
          <w:rFonts w:ascii="黑体" w:eastAsia="黑体" w:hAnsi="黑体" w:cs="黑体"/>
          <w:szCs w:val="22"/>
          <w:vertAlign w:val="superscript"/>
        </w:rPr>
        <w:t>①</w:t>
      </w:r>
    </w:p>
    <w:p w:rsidR="00653A11" w:rsidRDefault="00834602">
      <w:pPr>
        <w:jc w:val="left"/>
        <w:rPr>
          <w:rFonts w:ascii="Calibri" w:eastAsia="宋体" w:hAnsi="Calibri" w:cs="黑体"/>
          <w:szCs w:val="22"/>
        </w:rPr>
      </w:pPr>
      <w:r>
        <w:rPr>
          <w:rFonts w:ascii="Calibri" w:eastAsia="宋体" w:hAnsi="Calibri" w:cs="黑体" w:hint="eastAsia"/>
          <w:b/>
          <w:bCs/>
          <w:szCs w:val="22"/>
        </w:rPr>
        <w:t>摘要</w:t>
      </w:r>
      <w:r>
        <w:rPr>
          <w:rFonts w:ascii="Calibri" w:eastAsia="宋体" w:hAnsi="Calibri" w:cs="黑体" w:hint="eastAsia"/>
          <w:szCs w:val="22"/>
        </w:rPr>
        <w:t>在全国抗击新冠肺炎疫情的保卫战中，广东省中医院先后派出</w:t>
      </w:r>
      <w:r>
        <w:rPr>
          <w:rFonts w:ascii="Calibri" w:eastAsia="宋体" w:hAnsi="Calibri" w:cs="黑体" w:hint="eastAsia"/>
          <w:szCs w:val="22"/>
        </w:rPr>
        <w:t>88</w:t>
      </w:r>
      <w:r>
        <w:rPr>
          <w:rFonts w:ascii="Calibri" w:eastAsia="宋体" w:hAnsi="Calibri" w:cs="黑体" w:hint="eastAsia"/>
          <w:szCs w:val="22"/>
        </w:rPr>
        <w:t>名队员驰援湖北。队员们围绕工作中碰到的实际问题，应用</w:t>
      </w:r>
      <w:r>
        <w:rPr>
          <w:rFonts w:ascii="Calibri" w:eastAsia="宋体" w:hAnsi="Calibri" w:cs="黑体" w:hint="eastAsia"/>
          <w:szCs w:val="22"/>
        </w:rPr>
        <w:t>5S</w:t>
      </w:r>
      <w:r>
        <w:rPr>
          <w:rFonts w:ascii="Calibri" w:eastAsia="宋体" w:hAnsi="Calibri" w:cs="黑体" w:hint="eastAsia"/>
          <w:szCs w:val="22"/>
        </w:rPr>
        <w:t>现场管理、可视化、标准化、流动、拉动等精益原则和精益管理方法，对护理交接班、患者口服给药、</w:t>
      </w:r>
      <w:proofErr w:type="gramStart"/>
      <w:r>
        <w:rPr>
          <w:rFonts w:ascii="Calibri" w:eastAsia="宋体" w:hAnsi="Calibri" w:cs="黑体" w:hint="eastAsia"/>
          <w:szCs w:val="22"/>
        </w:rPr>
        <w:t>治疗车</w:t>
      </w:r>
      <w:proofErr w:type="gramEnd"/>
      <w:r>
        <w:rPr>
          <w:rFonts w:ascii="Calibri" w:eastAsia="宋体" w:hAnsi="Calibri" w:cs="黑体" w:hint="eastAsia"/>
          <w:szCs w:val="22"/>
        </w:rPr>
        <w:t>管理、隔离病区物资库存管理、离心机使用流程和公共区域生物安全柜使用流程等多项工作进行快速精益改善，不仅有效地提升了医疗工作效率，而且还切实保障了患者和医务人员的安全，为精益医疗在突发公共卫生事件、临时医院和临时医疗队中的应用提供经验借鉴。</w:t>
      </w:r>
    </w:p>
    <w:p w:rsidR="00653A11" w:rsidRDefault="00834602">
      <w:pPr>
        <w:rPr>
          <w:rFonts w:ascii="Calibri" w:eastAsia="宋体" w:hAnsi="Calibri" w:cs="黑体"/>
          <w:szCs w:val="22"/>
        </w:rPr>
      </w:pPr>
      <w:r>
        <w:rPr>
          <w:rFonts w:ascii="Calibri" w:eastAsia="宋体" w:hAnsi="Calibri" w:cs="黑体" w:hint="eastAsia"/>
          <w:b/>
          <w:bCs/>
          <w:szCs w:val="22"/>
        </w:rPr>
        <w:t>关键词</w:t>
      </w:r>
      <w:r>
        <w:rPr>
          <w:rFonts w:ascii="Calibri" w:eastAsia="宋体" w:hAnsi="Calibri" w:cs="黑体" w:hint="eastAsia"/>
          <w:szCs w:val="22"/>
        </w:rPr>
        <w:t>新型冠状病毒肺炎</w:t>
      </w:r>
      <w:r>
        <w:rPr>
          <w:rFonts w:ascii="Calibri" w:eastAsia="宋体" w:hAnsi="Calibri" w:cs="黑体" w:hint="eastAsia"/>
          <w:szCs w:val="22"/>
        </w:rPr>
        <w:t xml:space="preserve">  </w:t>
      </w:r>
      <w:r>
        <w:rPr>
          <w:rFonts w:ascii="Calibri" w:eastAsia="宋体" w:hAnsi="Calibri" w:cs="黑体" w:hint="eastAsia"/>
          <w:szCs w:val="22"/>
        </w:rPr>
        <w:t>精益管理</w:t>
      </w:r>
      <w:r>
        <w:rPr>
          <w:rFonts w:ascii="Calibri" w:eastAsia="宋体" w:hAnsi="Calibri" w:cs="黑体" w:hint="eastAsia"/>
          <w:szCs w:val="22"/>
        </w:rPr>
        <w:t xml:space="preserve">  5S</w:t>
      </w:r>
      <w:r>
        <w:rPr>
          <w:rFonts w:ascii="Calibri" w:eastAsia="宋体" w:hAnsi="Calibri" w:cs="黑体" w:hint="eastAsia"/>
          <w:szCs w:val="22"/>
        </w:rPr>
        <w:t>现场管理</w:t>
      </w:r>
      <w:r>
        <w:rPr>
          <w:rFonts w:ascii="Calibri" w:eastAsia="宋体" w:hAnsi="Calibri" w:cs="黑体" w:hint="eastAsia"/>
          <w:szCs w:val="22"/>
        </w:rPr>
        <w:t xml:space="preserve"> </w:t>
      </w:r>
      <w:r>
        <w:rPr>
          <w:rFonts w:ascii="Calibri" w:eastAsia="宋体" w:hAnsi="Calibri" w:cs="黑体" w:hint="eastAsia"/>
          <w:szCs w:val="22"/>
        </w:rPr>
        <w:t>可视化</w:t>
      </w:r>
      <w:r>
        <w:rPr>
          <w:rFonts w:ascii="Calibri" w:eastAsia="宋体" w:hAnsi="Calibri" w:cs="黑体" w:hint="eastAsia"/>
          <w:szCs w:val="22"/>
        </w:rPr>
        <w:t xml:space="preserve">  </w:t>
      </w:r>
      <w:r>
        <w:rPr>
          <w:rFonts w:ascii="Calibri" w:eastAsia="宋体" w:hAnsi="Calibri" w:cs="黑体" w:hint="eastAsia"/>
          <w:szCs w:val="22"/>
        </w:rPr>
        <w:t>标准化</w:t>
      </w:r>
      <w:r>
        <w:rPr>
          <w:rFonts w:ascii="Calibri" w:eastAsia="宋体" w:hAnsi="Calibri" w:cs="黑体" w:hint="eastAsia"/>
          <w:szCs w:val="22"/>
        </w:rPr>
        <w:t xml:space="preserve">  </w:t>
      </w:r>
      <w:r>
        <w:rPr>
          <w:rFonts w:ascii="Calibri" w:eastAsia="宋体" w:hAnsi="Calibri" w:cs="黑体" w:hint="eastAsia"/>
          <w:szCs w:val="22"/>
        </w:rPr>
        <w:t>流程优化</w:t>
      </w:r>
    </w:p>
    <w:p w:rsidR="00653A11" w:rsidRDefault="00834602">
      <w:r>
        <w:rPr>
          <w:rFonts w:ascii="Calibri" w:hAnsi="Calibri" w:cs="宋体" w:hint="eastAsia"/>
          <w:b/>
          <w:szCs w:val="21"/>
        </w:rPr>
        <w:t>中图分类号</w:t>
      </w:r>
      <w:r>
        <w:rPr>
          <w:rFonts w:ascii="Calibri" w:hAnsi="Calibri" w:cs="宋体" w:hint="eastAsia"/>
          <w:b/>
          <w:szCs w:val="21"/>
        </w:rPr>
        <w:t xml:space="preserve"> R197.3</w:t>
      </w:r>
      <w:r>
        <w:rPr>
          <w:rFonts w:ascii="Calibri" w:hAnsi="Calibri" w:cs="宋体" w:hint="eastAsia"/>
          <w:b/>
          <w:szCs w:val="21"/>
        </w:rPr>
        <w:t>文献标志码</w:t>
      </w:r>
      <w:r>
        <w:rPr>
          <w:rFonts w:ascii="Calibri" w:hAnsi="Calibri" w:cs="宋体" w:hint="eastAsia"/>
          <w:b/>
          <w:szCs w:val="21"/>
        </w:rPr>
        <w:t xml:space="preserve"> B   </w:t>
      </w:r>
      <w:r>
        <w:rPr>
          <w:rFonts w:ascii="Calibri" w:hAnsi="Calibri" w:cs="宋体" w:hint="eastAsia"/>
          <w:b/>
          <w:szCs w:val="21"/>
        </w:rPr>
        <w:t>文章编号</w:t>
      </w:r>
      <w:r>
        <w:rPr>
          <w:rFonts w:ascii="Calibri" w:hAnsi="Calibri" w:cs="宋体" w:hint="eastAsia"/>
          <w:b/>
          <w:szCs w:val="21"/>
        </w:rPr>
        <w:t xml:space="preserve"> 1001-5329</w:t>
      </w:r>
    </w:p>
    <w:p w:rsidR="00653A11" w:rsidRDefault="00653A11">
      <w:pPr>
        <w:widowControl/>
        <w:ind w:firstLineChars="200" w:firstLine="420"/>
        <w:rPr>
          <w:rFonts w:ascii="Calibri" w:eastAsia="宋体" w:hAnsi="Calibri" w:cs="黑体"/>
          <w:szCs w:val="22"/>
        </w:rPr>
      </w:pPr>
    </w:p>
    <w:p w:rsidR="00653A11" w:rsidRDefault="00834602">
      <w:pPr>
        <w:widowControl/>
        <w:ind w:firstLineChars="200" w:firstLine="422"/>
        <w:rPr>
          <w:rFonts w:ascii="Calibri" w:eastAsia="宋体" w:hAnsi="Calibri" w:cs="黑体"/>
          <w:b/>
          <w:bCs/>
          <w:szCs w:val="22"/>
        </w:rPr>
      </w:pPr>
      <w:r>
        <w:rPr>
          <w:rFonts w:ascii="Calibri" w:eastAsia="宋体" w:hAnsi="Calibri" w:cs="黑体" w:hint="eastAsia"/>
          <w:b/>
          <w:bCs/>
          <w:szCs w:val="22"/>
        </w:rPr>
        <w:t>Practices of Lean Thinking in COVID-19 Confirmed Cases Designated Treatment Hospital /XIA Ping</w:t>
      </w:r>
      <w:r>
        <w:rPr>
          <w:rFonts w:ascii="Calibri" w:eastAsia="宋体" w:hAnsi="Calibri" w:cs="黑体" w:hint="eastAsia"/>
          <w:b/>
          <w:bCs/>
          <w:szCs w:val="22"/>
        </w:rPr>
        <w:t>，</w:t>
      </w:r>
      <w:r>
        <w:rPr>
          <w:rFonts w:ascii="Calibri" w:eastAsia="宋体" w:hAnsi="Calibri" w:cs="黑体" w:hint="eastAsia"/>
          <w:b/>
          <w:bCs/>
          <w:szCs w:val="22"/>
        </w:rPr>
        <w:t>ZHAI Li-</w:t>
      </w:r>
      <w:proofErr w:type="spellStart"/>
      <w:r>
        <w:rPr>
          <w:rFonts w:ascii="Calibri" w:eastAsia="宋体" w:hAnsi="Calibri" w:cs="黑体" w:hint="eastAsia"/>
          <w:b/>
          <w:bCs/>
          <w:szCs w:val="22"/>
        </w:rPr>
        <w:t>xiang</w:t>
      </w:r>
      <w:proofErr w:type="spellEnd"/>
      <w:r>
        <w:rPr>
          <w:rFonts w:ascii="Calibri" w:eastAsia="宋体" w:hAnsi="Calibri" w:cs="黑体" w:hint="eastAsia"/>
          <w:b/>
          <w:bCs/>
          <w:szCs w:val="22"/>
        </w:rPr>
        <w:t>，</w:t>
      </w:r>
      <w:r>
        <w:rPr>
          <w:rFonts w:ascii="Calibri" w:eastAsia="宋体" w:hAnsi="Calibri" w:cs="黑体" w:hint="eastAsia"/>
          <w:b/>
          <w:bCs/>
          <w:szCs w:val="22"/>
        </w:rPr>
        <w:t xml:space="preserve">GUO </w:t>
      </w:r>
      <w:proofErr w:type="spellStart"/>
      <w:r>
        <w:rPr>
          <w:rFonts w:ascii="Calibri" w:eastAsia="宋体" w:hAnsi="Calibri" w:cs="黑体" w:hint="eastAsia"/>
          <w:b/>
          <w:bCs/>
          <w:szCs w:val="22"/>
        </w:rPr>
        <w:t>Xi,et</w:t>
      </w:r>
      <w:proofErr w:type="spellEnd"/>
      <w:r>
        <w:rPr>
          <w:rFonts w:ascii="Calibri" w:eastAsia="宋体" w:hAnsi="Calibri" w:cs="黑体" w:hint="eastAsia"/>
          <w:b/>
          <w:bCs/>
          <w:szCs w:val="22"/>
        </w:rPr>
        <w:t xml:space="preserve"> al.//Chinese Hospital Management</w:t>
      </w:r>
      <w:r>
        <w:rPr>
          <w:rFonts w:ascii="Calibri" w:eastAsia="宋体" w:hAnsi="Calibri" w:cs="黑体" w:hint="eastAsia"/>
          <w:b/>
          <w:bCs/>
          <w:szCs w:val="22"/>
        </w:rPr>
        <w:t>，</w:t>
      </w:r>
    </w:p>
    <w:p w:rsidR="00653A11" w:rsidRDefault="00834602">
      <w:pPr>
        <w:ind w:firstLineChars="200" w:firstLine="422"/>
        <w:rPr>
          <w:rFonts w:ascii="Calibri" w:eastAsia="宋体" w:hAnsi="Calibri" w:cs="黑体"/>
          <w:b/>
          <w:bCs/>
          <w:szCs w:val="22"/>
        </w:rPr>
      </w:pPr>
      <w:proofErr w:type="spellStart"/>
      <w:r>
        <w:rPr>
          <w:rFonts w:ascii="Calibri" w:eastAsia="宋体" w:hAnsi="Calibri" w:cs="黑体" w:hint="eastAsia"/>
          <w:b/>
          <w:bCs/>
          <w:szCs w:val="22"/>
        </w:rPr>
        <w:t>Abstract</w:t>
      </w:r>
      <w:r>
        <w:rPr>
          <w:rFonts w:ascii="Calibri" w:eastAsia="宋体" w:hAnsi="Calibri" w:cs="黑体" w:hint="eastAsia"/>
          <w:szCs w:val="22"/>
        </w:rPr>
        <w:t>In</w:t>
      </w:r>
      <w:proofErr w:type="spellEnd"/>
      <w:r>
        <w:rPr>
          <w:rFonts w:ascii="Calibri" w:eastAsia="宋体" w:hAnsi="Calibri" w:cs="黑体" w:hint="eastAsia"/>
          <w:szCs w:val="22"/>
        </w:rPr>
        <w:t xml:space="preserve"> the national defense COVID-19, Guangdong Pro</w:t>
      </w:r>
      <w:r>
        <w:rPr>
          <w:rFonts w:ascii="Calibri" w:eastAsia="宋体" w:hAnsi="Calibri" w:cs="黑体" w:hint="eastAsia"/>
          <w:szCs w:val="22"/>
        </w:rPr>
        <w:t xml:space="preserve">vincial Hospital of Chinese Medical has sent 88 members to Hubei. Focusing on the practical problems encountered in the work, the team members applied the </w:t>
      </w:r>
      <w:proofErr w:type="spellStart"/>
      <w:r>
        <w:rPr>
          <w:rFonts w:ascii="Calibri" w:eastAsia="宋体" w:hAnsi="Calibri" w:cs="黑体" w:hint="eastAsia"/>
          <w:szCs w:val="22"/>
        </w:rPr>
        <w:t>the</w:t>
      </w:r>
      <w:proofErr w:type="spellEnd"/>
      <w:r>
        <w:rPr>
          <w:rFonts w:ascii="Calibri" w:eastAsia="宋体" w:hAnsi="Calibri" w:cs="黑体" w:hint="eastAsia"/>
          <w:szCs w:val="22"/>
        </w:rPr>
        <w:t xml:space="preserve"> lean principles and lean management methods such as 5S on-site management, visualization, standar</w:t>
      </w:r>
      <w:r>
        <w:rPr>
          <w:rFonts w:ascii="Calibri" w:eastAsia="宋体" w:hAnsi="Calibri" w:cs="黑体" w:hint="eastAsia"/>
          <w:szCs w:val="22"/>
        </w:rPr>
        <w:t xml:space="preserve">dization, flow, pull to rapidly improve the nursing shift handover, patients' oral administration, treatment vehicle management, isolation ward material inventory management, the use process of </w:t>
      </w:r>
      <w:proofErr w:type="spellStart"/>
      <w:r>
        <w:rPr>
          <w:rFonts w:ascii="Calibri" w:eastAsia="宋体" w:hAnsi="Calibri" w:cs="黑体" w:hint="eastAsia"/>
          <w:szCs w:val="22"/>
        </w:rPr>
        <w:t>centrifugeand</w:t>
      </w:r>
      <w:proofErr w:type="spellEnd"/>
      <w:r>
        <w:rPr>
          <w:rFonts w:ascii="Calibri" w:eastAsia="宋体" w:hAnsi="Calibri" w:cs="黑体" w:hint="eastAsia"/>
          <w:szCs w:val="22"/>
        </w:rPr>
        <w:t xml:space="preserve"> biosafety cabinet in public area. Those improvem</w:t>
      </w:r>
      <w:r>
        <w:rPr>
          <w:rFonts w:ascii="Calibri" w:eastAsia="宋体" w:hAnsi="Calibri" w:cs="黑体" w:hint="eastAsia"/>
          <w:szCs w:val="22"/>
        </w:rPr>
        <w:t xml:space="preserve">ent not only effectively improve the efficiency of medical work, but also effectively ensure the safety of patients and medical staff, which to provide experience for lean medical application in public health emergencies, temporary hospitals and temporary </w:t>
      </w:r>
      <w:r>
        <w:rPr>
          <w:rFonts w:ascii="Calibri" w:eastAsia="宋体" w:hAnsi="Calibri" w:cs="黑体" w:hint="eastAsia"/>
          <w:szCs w:val="22"/>
        </w:rPr>
        <w:t>medical teams.</w:t>
      </w:r>
    </w:p>
    <w:p w:rsidR="00653A11" w:rsidRDefault="00834602">
      <w:pPr>
        <w:ind w:firstLineChars="200" w:firstLine="422"/>
        <w:rPr>
          <w:rFonts w:ascii="Calibri" w:eastAsia="宋体" w:hAnsi="Calibri" w:cs="黑体"/>
          <w:szCs w:val="22"/>
        </w:rPr>
      </w:pPr>
      <w:r>
        <w:rPr>
          <w:rFonts w:ascii="Calibri" w:eastAsia="宋体" w:hAnsi="Calibri" w:cs="黑体" w:hint="eastAsia"/>
          <w:b/>
          <w:bCs/>
          <w:szCs w:val="22"/>
        </w:rPr>
        <w:t>Key words</w:t>
      </w:r>
      <w:r>
        <w:rPr>
          <w:rFonts w:ascii="Calibri" w:eastAsia="宋体" w:hAnsi="Calibri" w:cs="黑体" w:hint="eastAsia"/>
          <w:szCs w:val="22"/>
        </w:rPr>
        <w:t>COVID-19</w:t>
      </w:r>
      <w:r>
        <w:rPr>
          <w:rFonts w:ascii="Calibri" w:eastAsia="宋体" w:hAnsi="Calibri" w:cs="黑体" w:hint="eastAsia"/>
          <w:szCs w:val="22"/>
        </w:rPr>
        <w:t>，</w:t>
      </w:r>
      <w:r>
        <w:rPr>
          <w:rFonts w:ascii="Calibri" w:eastAsia="宋体" w:hAnsi="Calibri" w:cs="黑体" w:hint="eastAsia"/>
          <w:szCs w:val="22"/>
        </w:rPr>
        <w:t>lean management</w:t>
      </w:r>
      <w:r>
        <w:rPr>
          <w:rFonts w:ascii="Calibri" w:eastAsia="宋体" w:hAnsi="Calibri" w:cs="黑体" w:hint="eastAsia"/>
          <w:szCs w:val="22"/>
        </w:rPr>
        <w:t>，</w:t>
      </w:r>
      <w:r>
        <w:rPr>
          <w:rFonts w:ascii="Calibri" w:eastAsia="宋体" w:hAnsi="Calibri" w:cs="黑体" w:hint="eastAsia"/>
          <w:szCs w:val="22"/>
        </w:rPr>
        <w:t>5S site management</w:t>
      </w:r>
      <w:r>
        <w:rPr>
          <w:rFonts w:ascii="Calibri" w:eastAsia="宋体" w:hAnsi="Calibri" w:cs="黑体" w:hint="eastAsia"/>
          <w:szCs w:val="22"/>
        </w:rPr>
        <w:t>，</w:t>
      </w:r>
      <w:r>
        <w:rPr>
          <w:rFonts w:ascii="Calibri" w:eastAsia="宋体" w:hAnsi="Calibri" w:cs="黑体" w:hint="eastAsia"/>
          <w:szCs w:val="22"/>
        </w:rPr>
        <w:t>visualization</w:t>
      </w:r>
      <w:r>
        <w:rPr>
          <w:rFonts w:ascii="Calibri" w:eastAsia="宋体" w:hAnsi="Calibri" w:cs="黑体" w:hint="eastAsia"/>
          <w:szCs w:val="22"/>
        </w:rPr>
        <w:t>，</w:t>
      </w:r>
      <w:r>
        <w:rPr>
          <w:rFonts w:ascii="Calibri" w:eastAsia="宋体" w:hAnsi="Calibri" w:cs="黑体" w:hint="eastAsia"/>
          <w:szCs w:val="22"/>
        </w:rPr>
        <w:t xml:space="preserve">standardization </w:t>
      </w:r>
      <w:r>
        <w:rPr>
          <w:rFonts w:ascii="Calibri" w:eastAsia="宋体" w:hAnsi="Calibri" w:cs="黑体" w:hint="eastAsia"/>
          <w:szCs w:val="22"/>
        </w:rPr>
        <w:t>，</w:t>
      </w:r>
      <w:r>
        <w:rPr>
          <w:rFonts w:ascii="Calibri" w:eastAsia="宋体" w:hAnsi="Calibri" w:cs="黑体" w:hint="eastAsia"/>
          <w:szCs w:val="22"/>
        </w:rPr>
        <w:t>process optimization</w:t>
      </w:r>
    </w:p>
    <w:p w:rsidR="00653A11" w:rsidRDefault="00834602">
      <w:pPr>
        <w:ind w:firstLineChars="200" w:firstLine="422"/>
        <w:rPr>
          <w:rFonts w:ascii="Cambria" w:hAnsi="Cambria" w:cs="Cambria"/>
          <w:color w:val="0000FF"/>
        </w:rPr>
      </w:pPr>
      <w:r>
        <w:rPr>
          <w:rFonts w:hint="eastAsia"/>
          <w:b/>
          <w:bCs/>
        </w:rPr>
        <w:t>First-author</w:t>
      </w:r>
      <w:proofErr w:type="gramStart"/>
      <w:r>
        <w:rPr>
          <w:b/>
          <w:bCs/>
        </w:rPr>
        <w:t>’</w:t>
      </w:r>
      <w:proofErr w:type="gramEnd"/>
      <w:r>
        <w:rPr>
          <w:rFonts w:hint="eastAsia"/>
          <w:b/>
          <w:bCs/>
        </w:rPr>
        <w:t xml:space="preserve">s </w:t>
      </w:r>
      <w:proofErr w:type="spellStart"/>
      <w:r>
        <w:rPr>
          <w:rFonts w:hint="eastAsia"/>
          <w:b/>
          <w:bCs/>
        </w:rPr>
        <w:t>address</w:t>
      </w:r>
      <w:r>
        <w:rPr>
          <w:rFonts w:hint="eastAsia"/>
        </w:rPr>
        <w:t>The</w:t>
      </w:r>
      <w:proofErr w:type="spellEnd"/>
      <w:r>
        <w:rPr>
          <w:rFonts w:hint="eastAsia"/>
        </w:rPr>
        <w:t xml:space="preserve"> Second Affiliated Hospital of Guangzhou University of Traditional Chinese Medicine /Guangdong Provincial Hospi</w:t>
      </w:r>
      <w:r>
        <w:rPr>
          <w:rFonts w:hint="eastAsia"/>
        </w:rPr>
        <w:t>tal of Traditional Chinese Medicine</w:t>
      </w:r>
      <w:r>
        <w:rPr>
          <w:rFonts w:hint="eastAsia"/>
        </w:rPr>
        <w:t>，</w:t>
      </w:r>
      <w:r>
        <w:rPr>
          <w:rFonts w:hint="eastAsia"/>
        </w:rPr>
        <w:t>Guangzhou</w:t>
      </w:r>
      <w:r>
        <w:rPr>
          <w:rFonts w:hint="eastAsia"/>
        </w:rPr>
        <w:t>，</w:t>
      </w:r>
      <w:r>
        <w:rPr>
          <w:rFonts w:hint="eastAsia"/>
        </w:rPr>
        <w:t>Guangdong</w:t>
      </w:r>
      <w:r>
        <w:rPr>
          <w:rFonts w:hint="eastAsia"/>
        </w:rPr>
        <w:t>，</w:t>
      </w:r>
      <w:r>
        <w:rPr>
          <w:rFonts w:hint="eastAsia"/>
        </w:rPr>
        <w:t>510120</w:t>
      </w:r>
      <w:r>
        <w:rPr>
          <w:rFonts w:hint="eastAsia"/>
        </w:rPr>
        <w:t>，</w:t>
      </w:r>
      <w:r>
        <w:rPr>
          <w:rFonts w:hint="eastAsia"/>
        </w:rPr>
        <w:t>China</w:t>
      </w:r>
    </w:p>
    <w:p w:rsidR="00653A11" w:rsidRDefault="00834602">
      <w:pPr>
        <w:widowControl/>
        <w:spacing w:beforeLines="50" w:before="156" w:afterLines="50" w:after="156"/>
        <w:ind w:firstLineChars="200" w:firstLine="420"/>
        <w:rPr>
          <w:rFonts w:ascii="Calibri" w:eastAsia="宋体" w:hAnsi="Calibri" w:cs="Cambria"/>
        </w:rPr>
      </w:pPr>
      <w:r>
        <w:rPr>
          <w:rFonts w:ascii="Calibri" w:eastAsia="宋体" w:hAnsi="Calibri" w:cs="Cambria"/>
        </w:rPr>
        <w:t>自</w:t>
      </w:r>
      <w:r>
        <w:rPr>
          <w:rFonts w:ascii="Calibri" w:eastAsia="宋体" w:hAnsi="Calibri" w:cs="Cambria"/>
        </w:rPr>
        <w:t>2019</w:t>
      </w:r>
      <w:r>
        <w:rPr>
          <w:rFonts w:ascii="Calibri" w:eastAsia="宋体" w:hAnsi="Calibri" w:cs="Cambria"/>
        </w:rPr>
        <w:t>年</w:t>
      </w:r>
      <w:r>
        <w:rPr>
          <w:rFonts w:ascii="Calibri" w:eastAsia="宋体" w:hAnsi="Calibri" w:cs="Cambria"/>
        </w:rPr>
        <w:t>12</w:t>
      </w:r>
      <w:r>
        <w:rPr>
          <w:rFonts w:ascii="Calibri" w:eastAsia="宋体" w:hAnsi="Calibri" w:cs="Cambria"/>
        </w:rPr>
        <w:t>月新型冠状病毒肺炎疫情在湖北省武汉市</w:t>
      </w:r>
      <w:r>
        <w:rPr>
          <w:rFonts w:ascii="Calibri" w:eastAsia="宋体" w:hAnsi="Calibri" w:cs="Cambria" w:hint="eastAsia"/>
        </w:rPr>
        <w:t>出现</w:t>
      </w:r>
      <w:r>
        <w:rPr>
          <w:rFonts w:ascii="Calibri" w:eastAsia="宋体" w:hAnsi="Calibri" w:cs="Cambria"/>
        </w:rPr>
        <w:t>以来，党中央对其进行全面部署，国务院启动联防联控机制，各方力量发挥合力，从</w:t>
      </w:r>
      <w:r>
        <w:rPr>
          <w:rFonts w:ascii="Calibri" w:eastAsia="宋体" w:hAnsi="Calibri" w:cs="Cambria"/>
        </w:rPr>
        <w:t>“</w:t>
      </w:r>
      <w:r>
        <w:rPr>
          <w:rFonts w:ascii="Calibri" w:eastAsia="宋体" w:hAnsi="Calibri" w:cs="Cambria"/>
        </w:rPr>
        <w:t>防</w:t>
      </w:r>
      <w:r>
        <w:rPr>
          <w:rFonts w:ascii="Calibri" w:eastAsia="宋体" w:hAnsi="Calibri" w:cs="Cambria"/>
        </w:rPr>
        <w:t>—</w:t>
      </w:r>
      <w:r>
        <w:rPr>
          <w:rFonts w:ascii="Calibri" w:eastAsia="宋体" w:hAnsi="Calibri" w:cs="Cambria"/>
        </w:rPr>
        <w:t>控</w:t>
      </w:r>
      <w:r>
        <w:rPr>
          <w:rFonts w:ascii="Calibri" w:eastAsia="宋体" w:hAnsi="Calibri" w:cs="Cambria"/>
        </w:rPr>
        <w:t>—</w:t>
      </w:r>
      <w:r>
        <w:rPr>
          <w:rFonts w:ascii="Calibri" w:eastAsia="宋体" w:hAnsi="Calibri" w:cs="Cambria"/>
        </w:rPr>
        <w:t>治</w:t>
      </w:r>
      <w:r>
        <w:rPr>
          <w:rFonts w:ascii="Calibri" w:eastAsia="宋体" w:hAnsi="Calibri" w:cs="Cambria"/>
        </w:rPr>
        <w:t>”</w:t>
      </w:r>
      <w:r>
        <w:rPr>
          <w:rFonts w:ascii="Calibri" w:eastAsia="宋体" w:hAnsi="Calibri" w:cs="Cambria"/>
        </w:rPr>
        <w:t>入手打响了这场抗</w:t>
      </w:r>
      <w:proofErr w:type="gramStart"/>
      <w:r>
        <w:rPr>
          <w:rFonts w:ascii="Calibri" w:eastAsia="宋体" w:hAnsi="Calibri" w:cs="Cambria"/>
        </w:rPr>
        <w:t>疫</w:t>
      </w:r>
      <w:proofErr w:type="gramEnd"/>
      <w:r>
        <w:rPr>
          <w:rFonts w:ascii="Calibri" w:eastAsia="宋体" w:hAnsi="Calibri" w:cs="Cambria"/>
        </w:rPr>
        <w:t>战争。</w:t>
      </w:r>
      <w:r>
        <w:rPr>
          <w:rFonts w:ascii="Calibri" w:eastAsia="宋体" w:hAnsi="Calibri" w:cs="Cambria"/>
        </w:rPr>
        <w:t>2020</w:t>
      </w:r>
      <w:r>
        <w:rPr>
          <w:rFonts w:ascii="Calibri" w:eastAsia="宋体" w:hAnsi="Calibri" w:cs="Cambria"/>
        </w:rPr>
        <w:t>年</w:t>
      </w:r>
      <w:r>
        <w:rPr>
          <w:rFonts w:ascii="Calibri" w:eastAsia="宋体" w:hAnsi="Calibri" w:cs="Cambria"/>
        </w:rPr>
        <w:t>1</w:t>
      </w:r>
      <w:r>
        <w:rPr>
          <w:rFonts w:ascii="Calibri" w:eastAsia="宋体" w:hAnsi="Calibri" w:cs="Cambria"/>
        </w:rPr>
        <w:t>月</w:t>
      </w:r>
      <w:r>
        <w:rPr>
          <w:rFonts w:ascii="Calibri" w:eastAsia="宋体" w:hAnsi="Calibri" w:cs="Cambria"/>
        </w:rPr>
        <w:t>20</w:t>
      </w:r>
      <w:r>
        <w:rPr>
          <w:rFonts w:ascii="Calibri" w:eastAsia="宋体" w:hAnsi="Calibri" w:cs="Cambria"/>
        </w:rPr>
        <w:t>日国家卫生健康委员会将新型冠状病毒感染的肺炎纳入《中华人民医院共和国传染病防治法》规定的乙类传染病，并采取甲类传染病的预防和控制措施</w:t>
      </w:r>
      <w:r>
        <w:rPr>
          <w:rFonts w:ascii="Calibri" w:eastAsia="宋体" w:hAnsi="Calibri" w:cs="Cambria"/>
          <w:vertAlign w:val="superscript"/>
        </w:rPr>
        <w:fldChar w:fldCharType="begin"/>
      </w:r>
      <w:r>
        <w:rPr>
          <w:rFonts w:ascii="Calibri" w:eastAsia="宋体" w:hAnsi="Calibri" w:cs="Cambria"/>
          <w:vertAlign w:val="superscript"/>
        </w:rPr>
        <w:instrText xml:space="preserve"> ADDIN NE.Ref.{A9B00C67-3CF7</w:instrText>
      </w:r>
      <w:r>
        <w:rPr>
          <w:rFonts w:ascii="Calibri" w:eastAsia="宋体" w:hAnsi="Calibri" w:cs="Cambria"/>
          <w:vertAlign w:val="superscript"/>
        </w:rPr>
        <w:instrText>-4416-BE05-CF17FDA320B9}</w:instrText>
      </w:r>
      <w:r>
        <w:rPr>
          <w:rFonts w:ascii="Calibri" w:eastAsia="宋体" w:hAnsi="Calibri" w:cs="Cambria"/>
          <w:vertAlign w:val="superscript"/>
        </w:rPr>
        <w:fldChar w:fldCharType="separate"/>
      </w:r>
      <w:r>
        <w:rPr>
          <w:rFonts w:ascii="Calibri" w:eastAsia="宋体" w:hAnsi="Calibri" w:cs="Cambria"/>
          <w:color w:val="080000"/>
          <w:vertAlign w:val="superscript"/>
        </w:rPr>
        <w:t>[1]</w:t>
      </w:r>
      <w:r>
        <w:rPr>
          <w:rFonts w:ascii="Calibri" w:eastAsia="宋体" w:hAnsi="Calibri" w:cs="Cambria"/>
          <w:vertAlign w:val="superscript"/>
        </w:rPr>
        <w:fldChar w:fldCharType="end"/>
      </w:r>
      <w:r>
        <w:rPr>
          <w:rFonts w:ascii="Calibri" w:eastAsia="宋体" w:hAnsi="Calibri" w:cs="Cambria"/>
        </w:rPr>
        <w:t>。</w:t>
      </w:r>
      <w:r>
        <w:rPr>
          <w:rFonts w:ascii="Calibri" w:eastAsia="宋体" w:hAnsi="Calibri" w:cs="Cambria"/>
        </w:rPr>
        <w:t>2020</w:t>
      </w:r>
      <w:r>
        <w:rPr>
          <w:rFonts w:ascii="Calibri" w:eastAsia="宋体" w:hAnsi="Calibri" w:cs="Cambria"/>
        </w:rPr>
        <w:t>年</w:t>
      </w:r>
      <w:r>
        <w:rPr>
          <w:rFonts w:ascii="Calibri" w:eastAsia="宋体" w:hAnsi="Calibri" w:cs="Cambria"/>
        </w:rPr>
        <w:t>1</w:t>
      </w:r>
      <w:r>
        <w:rPr>
          <w:rFonts w:ascii="Calibri" w:eastAsia="宋体" w:hAnsi="Calibri" w:cs="Cambria"/>
        </w:rPr>
        <w:t>月</w:t>
      </w:r>
      <w:r>
        <w:rPr>
          <w:rFonts w:ascii="Calibri" w:eastAsia="宋体" w:hAnsi="Calibri" w:cs="Cambria"/>
        </w:rPr>
        <w:t>31</w:t>
      </w:r>
      <w:r>
        <w:rPr>
          <w:rFonts w:ascii="Calibri" w:eastAsia="宋体" w:hAnsi="Calibri" w:cs="Cambria"/>
        </w:rPr>
        <w:t>日（北京时间），世界卫生组织（</w:t>
      </w:r>
      <w:r>
        <w:rPr>
          <w:rFonts w:ascii="Calibri" w:eastAsia="宋体" w:hAnsi="Calibri" w:cs="Cambria"/>
        </w:rPr>
        <w:t>WHO</w:t>
      </w:r>
      <w:r>
        <w:rPr>
          <w:rFonts w:ascii="Calibri" w:eastAsia="宋体" w:hAnsi="Calibri" w:cs="Cambria"/>
        </w:rPr>
        <w:t>）把新型冠状病毒感染的肺炎疫情确定为</w:t>
      </w:r>
      <w:r>
        <w:rPr>
          <w:rFonts w:ascii="Calibri" w:eastAsia="宋体" w:hAnsi="Calibri" w:cs="Cambria"/>
        </w:rPr>
        <w:t>“</w:t>
      </w:r>
      <w:r>
        <w:rPr>
          <w:rFonts w:ascii="Calibri" w:eastAsia="宋体" w:hAnsi="Calibri" w:cs="Cambria"/>
        </w:rPr>
        <w:t>国际关注的突发公共卫生事件</w:t>
      </w:r>
      <w:r>
        <w:rPr>
          <w:rFonts w:ascii="Calibri" w:eastAsia="宋体" w:hAnsi="Calibri" w:cs="Cambria"/>
        </w:rPr>
        <w:t>”</w:t>
      </w:r>
      <w:r>
        <w:rPr>
          <w:rFonts w:ascii="Calibri" w:eastAsia="宋体" w:hAnsi="Calibri" w:cs="Cambria"/>
          <w:color w:val="0000FF"/>
          <w:vertAlign w:val="superscript"/>
        </w:rPr>
        <w:fldChar w:fldCharType="begin"/>
      </w:r>
      <w:r>
        <w:rPr>
          <w:rFonts w:ascii="Calibri" w:eastAsia="宋体" w:hAnsi="Calibri" w:cs="Cambria"/>
          <w:color w:val="0000FF"/>
          <w:vertAlign w:val="superscript"/>
        </w:rPr>
        <w:instrText xml:space="preserve"> ADDIN NE.Ref.{2A833656-D0E1-4278-A55B-A9F748CDBCA1}</w:instrText>
      </w:r>
      <w:r>
        <w:rPr>
          <w:rFonts w:ascii="Calibri" w:eastAsia="宋体" w:hAnsi="Calibri" w:cs="Cambria"/>
          <w:color w:val="0000FF"/>
          <w:vertAlign w:val="superscript"/>
        </w:rPr>
        <w:fldChar w:fldCharType="separate"/>
      </w:r>
      <w:r>
        <w:rPr>
          <w:rFonts w:ascii="Calibri" w:eastAsia="宋体" w:hAnsi="Calibri" w:cs="Cambria"/>
          <w:color w:val="080000"/>
          <w:vertAlign w:val="superscript"/>
        </w:rPr>
        <w:t>[2]</w:t>
      </w:r>
      <w:r>
        <w:rPr>
          <w:rFonts w:ascii="Calibri" w:eastAsia="宋体" w:hAnsi="Calibri" w:cs="Cambria"/>
          <w:color w:val="0000FF"/>
          <w:vertAlign w:val="superscript"/>
        </w:rPr>
        <w:fldChar w:fldCharType="end"/>
      </w:r>
      <w:r>
        <w:rPr>
          <w:rFonts w:ascii="Calibri" w:eastAsia="宋体" w:hAnsi="Calibri" w:cs="Cambria"/>
        </w:rPr>
        <w:t>。在多国出现疫情后，世界卫生组织总干事谭德赛于</w:t>
      </w:r>
      <w:r>
        <w:rPr>
          <w:rFonts w:ascii="Calibri" w:eastAsia="宋体" w:hAnsi="Calibri" w:cs="Cambria"/>
        </w:rPr>
        <w:t>2</w:t>
      </w:r>
      <w:r>
        <w:rPr>
          <w:rFonts w:ascii="Calibri" w:eastAsia="宋体" w:hAnsi="Calibri" w:cs="Cambria"/>
        </w:rPr>
        <w:t>月</w:t>
      </w:r>
      <w:r>
        <w:rPr>
          <w:rFonts w:ascii="Calibri" w:eastAsia="宋体" w:hAnsi="Calibri" w:cs="Cambria"/>
        </w:rPr>
        <w:t>11</w:t>
      </w:r>
      <w:r>
        <w:rPr>
          <w:rFonts w:ascii="Calibri" w:eastAsia="宋体" w:hAnsi="Calibri" w:cs="Cambria"/>
        </w:rPr>
        <w:t>日在瑞士日内瓦宣布，将新型冠状病毒感染的肺炎命名为</w:t>
      </w:r>
      <w:r>
        <w:rPr>
          <w:rFonts w:ascii="Calibri" w:eastAsia="宋体" w:hAnsi="Calibri" w:cs="Cambria"/>
        </w:rPr>
        <w:t>“COVID-19”</w:t>
      </w:r>
      <w:r>
        <w:rPr>
          <w:rFonts w:ascii="Calibri" w:eastAsia="宋体" w:hAnsi="Calibri" w:cs="Cambria"/>
        </w:rPr>
        <w:fldChar w:fldCharType="begin"/>
      </w:r>
      <w:r>
        <w:rPr>
          <w:rFonts w:ascii="Calibri" w:eastAsia="宋体" w:hAnsi="Calibri" w:cs="Cambria"/>
        </w:rPr>
        <w:instrText xml:space="preserve"> ADDIN NE.Ref.{8EA946E7-6B05-48DC-80E3-848AFB0A8DC4}</w:instrText>
      </w:r>
      <w:r>
        <w:rPr>
          <w:rFonts w:ascii="Calibri" w:eastAsia="宋体" w:hAnsi="Calibri" w:cs="Cambria"/>
        </w:rPr>
        <w:fldChar w:fldCharType="separate"/>
      </w:r>
      <w:r>
        <w:rPr>
          <w:rFonts w:ascii="Calibri" w:eastAsia="宋体" w:hAnsi="Calibri" w:cs="Cambria"/>
          <w:color w:val="080000"/>
          <w:vertAlign w:val="superscript"/>
        </w:rPr>
        <w:t>[3]</w:t>
      </w:r>
      <w:r>
        <w:rPr>
          <w:rFonts w:ascii="Calibri" w:eastAsia="宋体" w:hAnsi="Calibri" w:cs="Cambria"/>
        </w:rPr>
        <w:fldChar w:fldCharType="end"/>
      </w:r>
      <w:r>
        <w:rPr>
          <w:rFonts w:ascii="Calibri" w:eastAsia="宋体" w:hAnsi="Calibri" w:cs="Cambria"/>
        </w:rPr>
        <w:t>。</w:t>
      </w:r>
    </w:p>
    <w:p w:rsidR="00653A11" w:rsidRDefault="00834602">
      <w:pPr>
        <w:widowControl/>
        <w:spacing w:beforeLines="50" w:before="156" w:afterLines="50" w:after="156"/>
        <w:ind w:firstLineChars="200" w:firstLine="420"/>
        <w:rPr>
          <w:rFonts w:ascii="Calibri" w:eastAsia="宋体" w:hAnsi="Calibri" w:cs="Cambria"/>
        </w:rPr>
      </w:pPr>
      <w:r>
        <w:rPr>
          <w:rFonts w:ascii="Calibri" w:eastAsia="宋体" w:hAnsi="Calibri" w:cs="Cambria"/>
        </w:rPr>
        <w:t>由于</w:t>
      </w:r>
      <w:r>
        <w:rPr>
          <w:rFonts w:ascii="Calibri" w:eastAsia="宋体" w:hAnsi="Calibri" w:cs="Cambria"/>
        </w:rPr>
        <w:t>COVID-19</w:t>
      </w:r>
      <w:r>
        <w:rPr>
          <w:rFonts w:ascii="Calibri" w:eastAsia="宋体" w:hAnsi="Calibri" w:cs="Cambria"/>
        </w:rPr>
        <w:t>具有广泛的传播性和较强的致病性</w:t>
      </w:r>
      <w:r>
        <w:rPr>
          <w:rFonts w:ascii="Calibri" w:eastAsia="宋体" w:hAnsi="Calibri" w:cs="Cambria"/>
        </w:rPr>
        <w:fldChar w:fldCharType="begin"/>
      </w:r>
      <w:r>
        <w:rPr>
          <w:rFonts w:ascii="Calibri" w:eastAsia="宋体" w:hAnsi="Calibri" w:cs="Cambria"/>
        </w:rPr>
        <w:instrText xml:space="preserve"> ADDIN NE.Ref.{700CD718-E8FC-40FE-9F66-024215907C7F}</w:instrText>
      </w:r>
      <w:r>
        <w:rPr>
          <w:rFonts w:ascii="Calibri" w:eastAsia="宋体" w:hAnsi="Calibri" w:cs="Cambria"/>
        </w:rPr>
        <w:fldChar w:fldCharType="separate"/>
      </w:r>
      <w:r>
        <w:rPr>
          <w:rFonts w:ascii="Calibri" w:eastAsia="宋体" w:hAnsi="Calibri" w:cs="Cambria"/>
          <w:color w:val="080000"/>
          <w:vertAlign w:val="superscript"/>
        </w:rPr>
        <w:t>[4-</w:t>
      </w:r>
      <w:r>
        <w:rPr>
          <w:rFonts w:ascii="Calibri" w:eastAsia="宋体" w:hAnsi="Calibri" w:cs="Cambria" w:hint="eastAsia"/>
          <w:color w:val="080000"/>
          <w:vertAlign w:val="superscript"/>
        </w:rPr>
        <w:t>5</w:t>
      </w:r>
      <w:r>
        <w:rPr>
          <w:rFonts w:ascii="Calibri" w:eastAsia="宋体" w:hAnsi="Calibri" w:cs="Cambria"/>
          <w:color w:val="080000"/>
          <w:vertAlign w:val="superscript"/>
        </w:rPr>
        <w:t>]</w:t>
      </w:r>
      <w:r>
        <w:rPr>
          <w:rFonts w:ascii="Calibri" w:eastAsia="宋体" w:hAnsi="Calibri" w:cs="Cambria"/>
        </w:rPr>
        <w:fldChar w:fldCharType="end"/>
      </w:r>
      <w:r>
        <w:rPr>
          <w:rFonts w:ascii="Calibri" w:eastAsia="宋体" w:hAnsi="Calibri" w:cs="Cambria"/>
        </w:rPr>
        <w:t>，对医疗救治、</w:t>
      </w:r>
      <w:proofErr w:type="gramStart"/>
      <w:r>
        <w:rPr>
          <w:rFonts w:ascii="Calibri" w:eastAsia="宋体" w:hAnsi="Calibri" w:cs="Cambria"/>
        </w:rPr>
        <w:t>院感管</w:t>
      </w:r>
      <w:proofErr w:type="gramEnd"/>
      <w:r>
        <w:rPr>
          <w:rFonts w:ascii="Calibri" w:eastAsia="宋体" w:hAnsi="Calibri" w:cs="Cambria"/>
        </w:rPr>
        <w:t>控、个人防护和团队合作都提出了更高要求。广东省中医院分批派出</w:t>
      </w:r>
      <w:r>
        <w:rPr>
          <w:rFonts w:ascii="Calibri" w:eastAsia="宋体" w:hAnsi="Calibri" w:cs="Cambria"/>
        </w:rPr>
        <w:t>88</w:t>
      </w:r>
      <w:r>
        <w:rPr>
          <w:rFonts w:ascii="Calibri" w:eastAsia="宋体" w:hAnsi="Calibri" w:cs="Cambria"/>
        </w:rPr>
        <w:t>名队员进驻</w:t>
      </w:r>
      <w:r>
        <w:rPr>
          <w:rFonts w:ascii="Calibri" w:eastAsia="宋体" w:hAnsi="Calibri" w:cs="Cambria" w:hint="eastAsia"/>
        </w:rPr>
        <w:t>湖北</w:t>
      </w:r>
      <w:r>
        <w:rPr>
          <w:rFonts w:ascii="Calibri" w:eastAsia="宋体" w:hAnsi="Calibri" w:cs="Cambria"/>
        </w:rPr>
        <w:t>武汉</w:t>
      </w:r>
      <w:r>
        <w:rPr>
          <w:rFonts w:ascii="Calibri" w:eastAsia="宋体" w:hAnsi="Calibri" w:cs="Cambria" w:hint="eastAsia"/>
        </w:rPr>
        <w:t>和荆州，</w:t>
      </w:r>
      <w:r>
        <w:rPr>
          <w:rFonts w:ascii="Calibri" w:eastAsia="宋体" w:hAnsi="Calibri" w:cs="Cambria"/>
        </w:rPr>
        <w:t>按照国家卫</w:t>
      </w:r>
      <w:r>
        <w:rPr>
          <w:rFonts w:ascii="Calibri" w:eastAsia="宋体" w:hAnsi="Calibri" w:cs="Cambria" w:hint="eastAsia"/>
        </w:rPr>
        <w:t>生</w:t>
      </w:r>
      <w:r>
        <w:rPr>
          <w:rFonts w:ascii="Calibri" w:eastAsia="宋体" w:hAnsi="Calibri" w:cs="Cambria"/>
        </w:rPr>
        <w:t>健</w:t>
      </w:r>
      <w:r>
        <w:rPr>
          <w:rFonts w:ascii="Calibri" w:eastAsia="宋体" w:hAnsi="Calibri" w:cs="Cambria" w:hint="eastAsia"/>
        </w:rPr>
        <w:t>康</w:t>
      </w:r>
      <w:r>
        <w:rPr>
          <w:rFonts w:ascii="Calibri" w:eastAsia="宋体" w:hAnsi="Calibri" w:cs="Cambria"/>
        </w:rPr>
        <w:t>委</w:t>
      </w:r>
      <w:r>
        <w:rPr>
          <w:rFonts w:ascii="Calibri" w:eastAsia="宋体" w:hAnsi="Calibri" w:cs="Cambria" w:hint="eastAsia"/>
        </w:rPr>
        <w:t>、国家中医药局</w:t>
      </w:r>
      <w:r>
        <w:rPr>
          <w:rFonts w:ascii="Calibri" w:eastAsia="宋体" w:hAnsi="Calibri" w:cs="Cambria"/>
        </w:rPr>
        <w:t>和广东省卫</w:t>
      </w:r>
      <w:r>
        <w:rPr>
          <w:rFonts w:ascii="Calibri" w:eastAsia="宋体" w:hAnsi="Calibri" w:cs="Cambria" w:hint="eastAsia"/>
        </w:rPr>
        <w:t>生</w:t>
      </w:r>
      <w:r>
        <w:rPr>
          <w:rFonts w:ascii="Calibri" w:eastAsia="宋体" w:hAnsi="Calibri" w:cs="Cambria"/>
        </w:rPr>
        <w:t>健</w:t>
      </w:r>
      <w:r>
        <w:rPr>
          <w:rFonts w:ascii="Calibri" w:eastAsia="宋体" w:hAnsi="Calibri" w:cs="Cambria" w:hint="eastAsia"/>
        </w:rPr>
        <w:t>康</w:t>
      </w:r>
      <w:r>
        <w:rPr>
          <w:rFonts w:ascii="Calibri" w:eastAsia="宋体" w:hAnsi="Calibri" w:cs="Cambria"/>
        </w:rPr>
        <w:t>委</w:t>
      </w:r>
      <w:r>
        <w:rPr>
          <w:rFonts w:ascii="Calibri" w:eastAsia="宋体" w:hAnsi="Calibri" w:cs="Cambria" w:hint="eastAsia"/>
        </w:rPr>
        <w:t>统一</w:t>
      </w:r>
      <w:r>
        <w:rPr>
          <w:rFonts w:ascii="Calibri" w:eastAsia="宋体" w:hAnsi="Calibri" w:cs="Cambria"/>
        </w:rPr>
        <w:t>部署在湖北省中西医结合医院、武汉雷神山医院</w:t>
      </w:r>
      <w:r>
        <w:rPr>
          <w:rFonts w:ascii="Calibri" w:eastAsia="宋体" w:hAnsi="Calibri" w:cs="Cambria" w:hint="eastAsia"/>
        </w:rPr>
        <w:t>、武汉市汉口医院</w:t>
      </w:r>
      <w:r>
        <w:rPr>
          <w:rFonts w:ascii="Calibri" w:eastAsia="宋体" w:hAnsi="Calibri" w:cs="Cambria" w:hint="eastAsia"/>
        </w:rPr>
        <w:t>、武汉市东西湖方舱医院、荆州市中心医院、荆州市监利县中医院</w:t>
      </w:r>
      <w:r>
        <w:rPr>
          <w:rFonts w:ascii="Calibri" w:eastAsia="宋体" w:hAnsi="Calibri" w:cs="Cambria"/>
        </w:rPr>
        <w:t>开展</w:t>
      </w:r>
      <w:r>
        <w:rPr>
          <w:rFonts w:ascii="Calibri" w:eastAsia="宋体" w:hAnsi="Calibri" w:cs="Cambria" w:hint="eastAsia"/>
        </w:rPr>
        <w:t>新冠肺炎患者</w:t>
      </w:r>
      <w:r>
        <w:rPr>
          <w:rFonts w:ascii="Calibri" w:eastAsia="宋体" w:hAnsi="Calibri" w:cs="Cambria"/>
        </w:rPr>
        <w:t>救治工作。队员们围绕工作中碰到的实际问题，应用</w:t>
      </w:r>
      <w:r>
        <w:rPr>
          <w:rFonts w:ascii="Calibri" w:eastAsia="宋体" w:hAnsi="Calibri" w:cs="Cambria"/>
        </w:rPr>
        <w:t>5S</w:t>
      </w:r>
      <w:r>
        <w:rPr>
          <w:rFonts w:ascii="Calibri" w:eastAsia="宋体" w:hAnsi="Calibri" w:cs="Cambria"/>
        </w:rPr>
        <w:t>现场管理、可视化、标准化、流动、拉动等精益医疗原则和精益管理方法开展了多项精益改善，实现了现场快速改善突破（</w:t>
      </w:r>
      <w:proofErr w:type="spellStart"/>
      <w:r>
        <w:rPr>
          <w:rFonts w:ascii="Calibri" w:eastAsia="宋体" w:hAnsi="Calibri" w:cs="Cambria"/>
        </w:rPr>
        <w:t>Shopfloor</w:t>
      </w:r>
      <w:proofErr w:type="spellEnd"/>
      <w:r>
        <w:rPr>
          <w:rFonts w:ascii="Calibri" w:eastAsia="宋体" w:hAnsi="Calibri" w:cs="Cambria"/>
        </w:rPr>
        <w:t xml:space="preserve"> Kaizen Breakthrough</w:t>
      </w:r>
      <w:r>
        <w:rPr>
          <w:rFonts w:ascii="Calibri" w:eastAsia="宋体" w:hAnsi="Calibri" w:cs="Cambria"/>
        </w:rPr>
        <w:t>），有效地提升了医疗工作效率，</w:t>
      </w:r>
      <w:r>
        <w:rPr>
          <w:rFonts w:ascii="Calibri" w:eastAsia="宋体" w:hAnsi="Calibri" w:cs="Cambria"/>
        </w:rPr>
        <w:lastRenderedPageBreak/>
        <w:t>切实保障了患者和医务人员的安全。本文旨在梳理精益医疗原则和精益思想在这次援助湖北</w:t>
      </w:r>
      <w:r>
        <w:rPr>
          <w:rFonts w:ascii="Calibri" w:eastAsia="宋体" w:hAnsi="Calibri" w:cs="Cambria" w:hint="eastAsia"/>
        </w:rPr>
        <w:t>医疗队开展救治工作</w:t>
      </w:r>
      <w:r>
        <w:rPr>
          <w:rFonts w:ascii="Calibri" w:eastAsia="宋体" w:hAnsi="Calibri" w:cs="Cambria"/>
        </w:rPr>
        <w:t>中的</w:t>
      </w:r>
      <w:r>
        <w:rPr>
          <w:rFonts w:ascii="Calibri" w:eastAsia="宋体" w:hAnsi="Calibri" w:cs="Cambria" w:hint="eastAsia"/>
        </w:rPr>
        <w:t>实践</w:t>
      </w:r>
      <w:r>
        <w:rPr>
          <w:rFonts w:ascii="Calibri" w:eastAsia="宋体" w:hAnsi="Calibri" w:cs="Cambria"/>
        </w:rPr>
        <w:t>，为精益医疗在突发公共卫生事件</w:t>
      </w:r>
      <w:r>
        <w:rPr>
          <w:rFonts w:ascii="Calibri" w:eastAsia="宋体" w:hAnsi="Calibri" w:cs="Cambria" w:hint="eastAsia"/>
        </w:rPr>
        <w:t>、临时医院和临时医疗队中的应用</w:t>
      </w:r>
      <w:r>
        <w:rPr>
          <w:rFonts w:ascii="Calibri" w:eastAsia="宋体" w:hAnsi="Calibri" w:cs="Cambria"/>
        </w:rPr>
        <w:t>提供经验借鉴。</w:t>
      </w:r>
    </w:p>
    <w:p w:rsidR="00653A11" w:rsidRDefault="00834602">
      <w:pPr>
        <w:rPr>
          <w:rFonts w:ascii="黑体" w:eastAsia="黑体" w:hAnsi="黑体" w:cs="黑体"/>
          <w:b/>
          <w:szCs w:val="22"/>
        </w:rPr>
      </w:pPr>
      <w:r>
        <w:rPr>
          <w:rFonts w:ascii="黑体" w:eastAsia="黑体" w:hAnsi="黑体" w:cs="黑体" w:hint="eastAsia"/>
          <w:b/>
          <w:szCs w:val="22"/>
        </w:rPr>
        <w:t xml:space="preserve">1 </w:t>
      </w:r>
      <w:r>
        <w:rPr>
          <w:rFonts w:ascii="黑体" w:eastAsia="黑体" w:hAnsi="黑体" w:cs="黑体" w:hint="eastAsia"/>
          <w:b/>
          <w:szCs w:val="22"/>
        </w:rPr>
        <w:t>隔离病</w:t>
      </w:r>
      <w:r>
        <w:rPr>
          <w:rFonts w:ascii="黑体" w:eastAsia="黑体" w:hAnsi="黑体" w:cs="黑体" w:hint="eastAsia"/>
          <w:b/>
          <w:szCs w:val="22"/>
        </w:rPr>
        <w:t>区管理的精益改善</w:t>
      </w:r>
    </w:p>
    <w:p w:rsidR="00653A11" w:rsidRDefault="00834602">
      <w:pPr>
        <w:rPr>
          <w:rFonts w:ascii="楷体" w:eastAsia="楷体" w:hAnsi="楷体" w:cs="楷体"/>
          <w:b/>
          <w:bCs/>
          <w:szCs w:val="22"/>
        </w:rPr>
      </w:pPr>
      <w:r>
        <w:rPr>
          <w:rFonts w:ascii="楷体" w:eastAsia="楷体" w:hAnsi="楷体" w:cs="楷体" w:hint="eastAsia"/>
          <w:b/>
          <w:bCs/>
          <w:szCs w:val="22"/>
        </w:rPr>
        <w:t>1.1</w:t>
      </w:r>
      <w:r>
        <w:rPr>
          <w:rFonts w:ascii="楷体" w:eastAsia="楷体" w:hAnsi="楷体" w:cs="楷体" w:hint="eastAsia"/>
          <w:b/>
          <w:bCs/>
          <w:szCs w:val="22"/>
        </w:rPr>
        <w:t>护理交接班的可视化</w:t>
      </w:r>
    </w:p>
    <w:p w:rsidR="00653A11" w:rsidRDefault="00834602">
      <w:pPr>
        <w:spacing w:beforeLines="50" w:before="156" w:afterLines="50" w:after="156"/>
        <w:ind w:firstLineChars="200" w:firstLine="420"/>
        <w:rPr>
          <w:rFonts w:ascii="Calibri" w:hAnsi="Calibri" w:cs="Cambria"/>
        </w:rPr>
      </w:pPr>
      <w:r>
        <w:rPr>
          <w:rFonts w:ascii="Calibri" w:hAnsi="Calibri" w:cs="Cambria"/>
        </w:rPr>
        <w:t>病区的患者病情复杂多变，每日护士交接班内容繁多，而来自全国不同的医院、不同专科支援的护士都有自己的方法和关注点，交接班内容不统一，没有规范化的交接班流程和统一制式的交接班表，工作中易出现遗漏项，影响交接班的准确性。作为精益思想的重要原则，解决问题的第一步首先是客观全面的暴露问题，因此问题的透明度和可视化是解决问题的前提。针对护士交接班不准确的问题，通过团队讨论、征求意见，标准化白板上的交接班要点，使用移动白板做目视化管理，同时不断完善交接班表设计，筛选交接班的关键内容，形成规范标准的交接班表格，使团队成员能</w:t>
      </w:r>
      <w:r>
        <w:rPr>
          <w:rFonts w:ascii="Calibri" w:hAnsi="Calibri" w:cs="Cambria"/>
        </w:rPr>
        <w:t>够快速掌握患者的重要特征信息。</w:t>
      </w:r>
    </w:p>
    <w:p w:rsidR="00653A11" w:rsidRDefault="00834602">
      <w:pPr>
        <w:rPr>
          <w:rFonts w:ascii="楷体" w:eastAsia="楷体" w:hAnsi="楷体" w:cs="楷体"/>
          <w:b/>
          <w:bCs/>
          <w:szCs w:val="22"/>
        </w:rPr>
      </w:pPr>
      <w:r>
        <w:rPr>
          <w:rFonts w:ascii="楷体" w:eastAsia="楷体" w:hAnsi="楷体" w:cs="楷体" w:hint="eastAsia"/>
          <w:b/>
          <w:bCs/>
          <w:szCs w:val="22"/>
        </w:rPr>
        <w:t>1.2</w:t>
      </w:r>
      <w:proofErr w:type="gramStart"/>
      <w:r>
        <w:rPr>
          <w:rFonts w:ascii="楷体" w:eastAsia="楷体" w:hAnsi="楷体" w:cs="楷体" w:hint="eastAsia"/>
          <w:b/>
          <w:bCs/>
          <w:szCs w:val="22"/>
        </w:rPr>
        <w:t>治疗车</w:t>
      </w:r>
      <w:proofErr w:type="gramEnd"/>
      <w:r>
        <w:rPr>
          <w:rFonts w:ascii="楷体" w:eastAsia="楷体" w:hAnsi="楷体" w:cs="楷体" w:hint="eastAsia"/>
          <w:b/>
          <w:bCs/>
          <w:szCs w:val="22"/>
        </w:rPr>
        <w:t>管理的</w:t>
      </w:r>
      <w:r>
        <w:rPr>
          <w:rFonts w:ascii="楷体" w:eastAsia="楷体" w:hAnsi="楷体" w:cs="楷体" w:hint="eastAsia"/>
          <w:b/>
          <w:bCs/>
          <w:szCs w:val="22"/>
        </w:rPr>
        <w:t>5S</w:t>
      </w:r>
      <w:r>
        <w:rPr>
          <w:rFonts w:ascii="楷体" w:eastAsia="楷体" w:hAnsi="楷体" w:cs="楷体" w:hint="eastAsia"/>
          <w:b/>
          <w:bCs/>
          <w:szCs w:val="22"/>
        </w:rPr>
        <w:t>改善</w:t>
      </w:r>
    </w:p>
    <w:p w:rsidR="00653A11" w:rsidRDefault="00834602">
      <w:pPr>
        <w:spacing w:beforeLines="50" w:before="156" w:afterLines="50" w:after="156"/>
        <w:ind w:firstLineChars="200" w:firstLine="420"/>
        <w:outlineLvl w:val="1"/>
        <w:rPr>
          <w:rFonts w:ascii="Calibri" w:hAnsi="Calibri" w:cs="Cambria"/>
        </w:rPr>
      </w:pPr>
      <w:r>
        <w:rPr>
          <w:rFonts w:ascii="Calibri" w:hAnsi="Calibri" w:cs="Cambria"/>
        </w:rPr>
        <w:t>病房</w:t>
      </w:r>
      <w:proofErr w:type="gramStart"/>
      <w:r>
        <w:rPr>
          <w:rFonts w:ascii="Calibri" w:hAnsi="Calibri" w:cs="Cambria"/>
        </w:rPr>
        <w:t>内治疗车</w:t>
      </w:r>
      <w:proofErr w:type="gramEnd"/>
      <w:r>
        <w:rPr>
          <w:rFonts w:ascii="Calibri" w:hAnsi="Calibri" w:cs="Cambria"/>
        </w:rPr>
        <w:t>较多，没有规划固定的存放位置，每辆</w:t>
      </w:r>
      <w:proofErr w:type="gramStart"/>
      <w:r>
        <w:rPr>
          <w:rFonts w:ascii="Calibri" w:hAnsi="Calibri" w:cs="Cambria"/>
        </w:rPr>
        <w:t>治疗车</w:t>
      </w:r>
      <w:proofErr w:type="gramEnd"/>
      <w:r>
        <w:rPr>
          <w:rFonts w:ascii="Calibri" w:hAnsi="Calibri" w:cs="Cambria"/>
        </w:rPr>
        <w:t>都放有测量设备、消毒物品、输液用品、治疗工具、药品、插管耗材等，未实行统一分类管理。同时，使用者归纳物品习惯不一、</w:t>
      </w:r>
      <w:proofErr w:type="gramStart"/>
      <w:r>
        <w:rPr>
          <w:rFonts w:ascii="Calibri" w:hAnsi="Calibri" w:cs="Cambria"/>
        </w:rPr>
        <w:t>治疗车</w:t>
      </w:r>
      <w:proofErr w:type="gramEnd"/>
      <w:r>
        <w:rPr>
          <w:rFonts w:ascii="Calibri" w:hAnsi="Calibri" w:cs="Cambria"/>
        </w:rPr>
        <w:t>的抽屉不透明、抽屉外没有标签标示，拿取物品需要逐一翻找，产生因寻找引起的耗时浪费和不必要行走浪费。</w:t>
      </w:r>
      <w:r>
        <w:rPr>
          <w:rFonts w:ascii="Calibri" w:hAnsi="Calibri" w:cs="Cambria" w:hint="eastAsia"/>
        </w:rPr>
        <w:t>团队</w:t>
      </w:r>
      <w:r>
        <w:rPr>
          <w:rFonts w:ascii="Calibri" w:hAnsi="Calibri" w:cs="Cambria"/>
        </w:rPr>
        <w:t>应用</w:t>
      </w:r>
      <w:r>
        <w:rPr>
          <w:rFonts w:ascii="Calibri" w:hAnsi="Calibri" w:cs="Cambria"/>
        </w:rPr>
        <w:t>5S</w:t>
      </w:r>
      <w:r>
        <w:rPr>
          <w:rFonts w:ascii="Calibri" w:hAnsi="Calibri" w:cs="Cambria"/>
        </w:rPr>
        <w:t>管理法</w:t>
      </w:r>
      <w:r>
        <w:rPr>
          <w:rFonts w:ascii="Calibri" w:hAnsi="Calibri" w:cs="Cambria" w:hint="eastAsia"/>
        </w:rPr>
        <w:t>的</w:t>
      </w:r>
      <w:r>
        <w:rPr>
          <w:rFonts w:ascii="Calibri" w:hAnsi="Calibri" w:cs="Cambria"/>
        </w:rPr>
        <w:t>“</w:t>
      </w:r>
      <w:r>
        <w:rPr>
          <w:rFonts w:ascii="Calibri" w:hAnsi="Calibri" w:cs="Cambria"/>
        </w:rPr>
        <w:t>三定</w:t>
      </w:r>
      <w:r>
        <w:rPr>
          <w:rFonts w:ascii="Calibri" w:hAnsi="Calibri" w:cs="Cambria"/>
        </w:rPr>
        <w:t>”</w:t>
      </w:r>
      <w:r>
        <w:rPr>
          <w:rFonts w:ascii="Calibri" w:hAnsi="Calibri" w:cs="Cambria"/>
        </w:rPr>
        <w:t>原则</w:t>
      </w:r>
      <w:r>
        <w:rPr>
          <w:rFonts w:ascii="Calibri" w:hAnsi="Calibri" w:cs="Cambria" w:hint="eastAsia"/>
        </w:rPr>
        <w:t>，即</w:t>
      </w:r>
      <w:r>
        <w:rPr>
          <w:rFonts w:ascii="Calibri" w:hAnsi="Calibri" w:cs="Cambria"/>
        </w:rPr>
        <w:t>定位、定品、定量</w:t>
      </w:r>
      <w:r>
        <w:rPr>
          <w:rFonts w:ascii="Calibri" w:hAnsi="Calibri" w:cs="Cambria" w:hint="eastAsia"/>
        </w:rPr>
        <w:t>，</w:t>
      </w:r>
      <w:r>
        <w:rPr>
          <w:rFonts w:ascii="Calibri" w:hAnsi="Calibri" w:cs="Cambria"/>
        </w:rPr>
        <w:t>将</w:t>
      </w:r>
      <w:proofErr w:type="gramStart"/>
      <w:r>
        <w:rPr>
          <w:rFonts w:ascii="Calibri" w:hAnsi="Calibri" w:cs="Cambria"/>
        </w:rPr>
        <w:t>治疗车</w:t>
      </w:r>
      <w:proofErr w:type="gramEnd"/>
      <w:r>
        <w:rPr>
          <w:rFonts w:ascii="Calibri" w:hAnsi="Calibri" w:cs="Cambria"/>
        </w:rPr>
        <w:t>的所有物品，按功能、物品使用频率和拿取便利程度进行归类、整理、标识</w:t>
      </w:r>
      <w:r>
        <w:rPr>
          <w:rFonts w:ascii="Calibri" w:hAnsi="Calibri" w:cs="Cambria" w:hint="eastAsia"/>
        </w:rPr>
        <w:t>，</w:t>
      </w:r>
      <w:r>
        <w:rPr>
          <w:rFonts w:ascii="Calibri" w:hAnsi="Calibri" w:cs="Cambria"/>
        </w:rPr>
        <w:t>使物品放置有序，定位精准，取用方便，缩短取物的时间，提高工作效率。同时通过</w:t>
      </w:r>
      <w:r>
        <w:rPr>
          <w:rFonts w:ascii="Calibri" w:hAnsi="Calibri" w:cs="Cambria"/>
        </w:rPr>
        <w:t>“</w:t>
      </w:r>
      <w:r>
        <w:rPr>
          <w:rFonts w:ascii="Calibri" w:hAnsi="Calibri" w:cs="Cambria"/>
        </w:rPr>
        <w:t>定位</w:t>
      </w:r>
      <w:r>
        <w:rPr>
          <w:rFonts w:ascii="Calibri" w:hAnsi="Calibri" w:cs="Cambria"/>
        </w:rPr>
        <w:t>”</w:t>
      </w:r>
      <w:r>
        <w:rPr>
          <w:rFonts w:ascii="Calibri" w:hAnsi="Calibri" w:cs="Cambria"/>
        </w:rPr>
        <w:t>让病区的</w:t>
      </w:r>
      <w:proofErr w:type="gramStart"/>
      <w:r>
        <w:rPr>
          <w:rFonts w:ascii="Calibri" w:hAnsi="Calibri" w:cs="Cambria"/>
        </w:rPr>
        <w:t>治疗车</w:t>
      </w:r>
      <w:proofErr w:type="gramEnd"/>
      <w:r>
        <w:rPr>
          <w:rFonts w:ascii="Calibri" w:hAnsi="Calibri" w:cs="Cambria"/>
        </w:rPr>
        <w:t>放在规定的位置，这样即可方便取用，也能使走廊保持整齐。分类管理，缩短物品取用时间。</w:t>
      </w:r>
    </w:p>
    <w:p w:rsidR="00653A11" w:rsidRDefault="00834602">
      <w:pPr>
        <w:rPr>
          <w:rFonts w:ascii="楷体" w:eastAsia="楷体" w:hAnsi="楷体" w:cs="楷体"/>
          <w:b/>
          <w:bCs/>
          <w:szCs w:val="22"/>
        </w:rPr>
      </w:pPr>
      <w:r>
        <w:rPr>
          <w:rFonts w:ascii="楷体" w:eastAsia="楷体" w:hAnsi="楷体" w:cs="楷体" w:hint="eastAsia"/>
          <w:b/>
          <w:bCs/>
          <w:szCs w:val="22"/>
        </w:rPr>
        <w:t>1.3</w:t>
      </w:r>
      <w:r>
        <w:rPr>
          <w:rFonts w:ascii="楷体" w:eastAsia="楷体" w:hAnsi="楷体" w:cs="楷体" w:hint="eastAsia"/>
          <w:b/>
          <w:bCs/>
          <w:szCs w:val="22"/>
        </w:rPr>
        <w:t>物资管理的安全库存</w:t>
      </w:r>
    </w:p>
    <w:p w:rsidR="00653A11" w:rsidRDefault="00834602">
      <w:pPr>
        <w:spacing w:beforeLines="50" w:before="156" w:afterLines="50" w:after="156"/>
        <w:ind w:firstLineChars="200" w:firstLine="420"/>
        <w:rPr>
          <w:rFonts w:ascii="Calibri" w:hAnsi="Calibri" w:cs="Cambria"/>
        </w:rPr>
      </w:pPr>
      <w:proofErr w:type="gramStart"/>
      <w:r>
        <w:rPr>
          <w:rFonts w:ascii="Calibri" w:hAnsi="Calibri" w:cs="Cambria" w:hint="eastAsia"/>
        </w:rPr>
        <w:t>缓冲间</w:t>
      </w:r>
      <w:proofErr w:type="gramEnd"/>
      <w:r>
        <w:rPr>
          <w:rFonts w:ascii="Calibri" w:hAnsi="Calibri" w:cs="Cambria" w:hint="eastAsia"/>
        </w:rPr>
        <w:t>是污染区和清洁区的过渡区域，</w:t>
      </w:r>
      <w:r>
        <w:rPr>
          <w:rFonts w:ascii="Calibri" w:hAnsi="Calibri" w:cs="Cambria"/>
        </w:rPr>
        <w:t>医疗</w:t>
      </w:r>
      <w:r>
        <w:rPr>
          <w:rFonts w:ascii="Calibri" w:hAnsi="Calibri" w:cs="Cambria" w:hint="eastAsia"/>
        </w:rPr>
        <w:t>用物</w:t>
      </w:r>
      <w:r>
        <w:rPr>
          <w:rFonts w:ascii="Calibri" w:hAnsi="Calibri" w:cs="Cambria"/>
        </w:rPr>
        <w:t>和病人生活</w:t>
      </w:r>
      <w:r>
        <w:rPr>
          <w:rFonts w:ascii="Calibri" w:hAnsi="Calibri" w:cs="Cambria" w:hint="eastAsia"/>
        </w:rPr>
        <w:t>物品</w:t>
      </w:r>
      <w:r>
        <w:rPr>
          <w:rFonts w:ascii="Calibri" w:hAnsi="Calibri" w:cs="Cambria"/>
        </w:rPr>
        <w:t>均通过</w:t>
      </w:r>
      <w:proofErr w:type="gramStart"/>
      <w:r>
        <w:rPr>
          <w:rFonts w:ascii="Calibri" w:hAnsi="Calibri" w:cs="Cambria"/>
        </w:rPr>
        <w:t>缓冲间</w:t>
      </w:r>
      <w:proofErr w:type="gramEnd"/>
      <w:r>
        <w:rPr>
          <w:rFonts w:ascii="Calibri" w:hAnsi="Calibri" w:cs="Cambria"/>
        </w:rPr>
        <w:t>从病房外一一补充。</w:t>
      </w:r>
      <w:r>
        <w:rPr>
          <w:rFonts w:ascii="Calibri" w:hAnsi="Calibri" w:cs="Cambria" w:hint="eastAsia"/>
        </w:rPr>
        <w:t>医疗队</w:t>
      </w:r>
      <w:r>
        <w:rPr>
          <w:rFonts w:ascii="Calibri" w:hAnsi="Calibri" w:cs="Cambria"/>
        </w:rPr>
        <w:t>进驻之初，由于病人较多</w:t>
      </w:r>
      <w:r>
        <w:rPr>
          <w:rFonts w:ascii="Calibri" w:hAnsi="Calibri" w:cs="Cambria" w:hint="eastAsia"/>
        </w:rPr>
        <w:t>，</w:t>
      </w:r>
      <w:r>
        <w:rPr>
          <w:rFonts w:ascii="Calibri" w:hAnsi="Calibri" w:cs="Cambria"/>
        </w:rPr>
        <w:t>对病房物品消耗速度和消耗量不了解，病房内的备用物品较少，使用频率较高的物品常发生</w:t>
      </w:r>
      <w:r>
        <w:rPr>
          <w:rFonts w:ascii="Calibri" w:hAnsi="Calibri" w:cs="Cambria"/>
        </w:rPr>
        <w:t>“</w:t>
      </w:r>
      <w:r>
        <w:rPr>
          <w:rFonts w:ascii="Calibri" w:hAnsi="Calibri" w:cs="Cambria"/>
        </w:rPr>
        <w:t>缺货</w:t>
      </w:r>
      <w:r>
        <w:rPr>
          <w:rFonts w:ascii="Calibri" w:hAnsi="Calibri" w:cs="Cambria"/>
        </w:rPr>
        <w:t>”</w:t>
      </w:r>
      <w:r>
        <w:rPr>
          <w:rFonts w:ascii="Calibri" w:hAnsi="Calibri" w:cs="Cambria"/>
        </w:rPr>
        <w:t>的情况，例如消毒类用品、擦手纸、棉签、采血针、复方氯化钠注射液</w:t>
      </w:r>
      <w:r>
        <w:rPr>
          <w:rFonts w:ascii="Calibri" w:hAnsi="Calibri" w:cs="Cambria" w:hint="eastAsia"/>
        </w:rPr>
        <w:t>等</w:t>
      </w:r>
      <w:r>
        <w:rPr>
          <w:rFonts w:ascii="Calibri" w:hAnsi="Calibri" w:cs="Cambria"/>
        </w:rPr>
        <w:t>。这时就需要从病房外补充物品，而每次从</w:t>
      </w:r>
      <w:r>
        <w:rPr>
          <w:rFonts w:ascii="Calibri" w:hAnsi="Calibri" w:cs="Cambria"/>
        </w:rPr>
        <w:t>病房外补充物品，</w:t>
      </w:r>
      <w:proofErr w:type="gramStart"/>
      <w:r>
        <w:rPr>
          <w:rFonts w:ascii="Calibri" w:hAnsi="Calibri" w:cs="Cambria"/>
        </w:rPr>
        <w:t>缓冲间</w:t>
      </w:r>
      <w:proofErr w:type="gramEnd"/>
      <w:r>
        <w:rPr>
          <w:rFonts w:ascii="Calibri" w:hAnsi="Calibri" w:cs="Cambria"/>
        </w:rPr>
        <w:t>的门就开启一次，</w:t>
      </w:r>
      <w:proofErr w:type="gramStart"/>
      <w:r>
        <w:rPr>
          <w:rFonts w:ascii="Calibri" w:hAnsi="Calibri" w:cs="Cambria"/>
        </w:rPr>
        <w:t>缓冲间</w:t>
      </w:r>
      <w:proofErr w:type="gramEnd"/>
      <w:r>
        <w:rPr>
          <w:rFonts w:ascii="Calibri" w:hAnsi="Calibri" w:cs="Cambria"/>
        </w:rPr>
        <w:t>的门开启次数越多，</w:t>
      </w:r>
      <w:r>
        <w:rPr>
          <w:rFonts w:ascii="Calibri" w:hAnsi="Calibri" w:cs="Cambria" w:hint="eastAsia"/>
        </w:rPr>
        <w:t>越可能增加</w:t>
      </w:r>
      <w:r>
        <w:rPr>
          <w:rFonts w:ascii="Calibri" w:hAnsi="Calibri" w:cs="Cambria"/>
        </w:rPr>
        <w:t>院内</w:t>
      </w:r>
      <w:r>
        <w:rPr>
          <w:rFonts w:ascii="Calibri" w:hAnsi="Calibri" w:cs="Cambria" w:hint="eastAsia"/>
        </w:rPr>
        <w:t>二次</w:t>
      </w:r>
      <w:r>
        <w:rPr>
          <w:rFonts w:ascii="Calibri" w:hAnsi="Calibri" w:cs="Cambria"/>
        </w:rPr>
        <w:t>交叉感染的风险。</w:t>
      </w:r>
      <w:r>
        <w:rPr>
          <w:rFonts w:ascii="Calibri" w:hAnsi="Calibri" w:cs="Cambria" w:hint="eastAsia"/>
        </w:rPr>
        <w:t>为此，队员们</w:t>
      </w:r>
      <w:r>
        <w:rPr>
          <w:rFonts w:ascii="Calibri" w:hAnsi="Calibri" w:cs="Cambria"/>
        </w:rPr>
        <w:t>应用</w:t>
      </w:r>
      <w:r>
        <w:rPr>
          <w:rFonts w:ascii="Calibri" w:hAnsi="Calibri" w:cs="Cambria" w:hint="eastAsia"/>
        </w:rPr>
        <w:t>了</w:t>
      </w:r>
      <w:r>
        <w:rPr>
          <w:rFonts w:ascii="Calibri" w:hAnsi="Calibri" w:cs="Cambria"/>
        </w:rPr>
        <w:t>库存管理</w:t>
      </w:r>
      <w:r>
        <w:rPr>
          <w:rFonts w:ascii="Calibri" w:hAnsi="Calibri" w:cs="Cambria" w:hint="eastAsia"/>
        </w:rPr>
        <w:t>中的</w:t>
      </w:r>
      <w:r>
        <w:rPr>
          <w:rFonts w:ascii="Calibri" w:hAnsi="Calibri" w:cs="Cambria"/>
        </w:rPr>
        <w:t>安全库存</w:t>
      </w:r>
      <w:r>
        <w:rPr>
          <w:rFonts w:ascii="Calibri" w:hAnsi="Calibri" w:cs="Cambria" w:hint="eastAsia"/>
        </w:rPr>
        <w:t>原则</w:t>
      </w:r>
      <w:r>
        <w:rPr>
          <w:rFonts w:ascii="Calibri" w:hAnsi="Calibri" w:cs="Cambria"/>
        </w:rPr>
        <w:t>，将每次申领回来的物资分两批，一部分补充到病房内，一部分在病房外的清洁区备用，当病区内的物资不足时，先由备用库存补充，同时向医院物资管理部门申领，避免物资出现</w:t>
      </w:r>
      <w:r>
        <w:rPr>
          <w:rFonts w:ascii="Calibri" w:hAnsi="Calibri" w:cs="Cambria"/>
        </w:rPr>
        <w:t>“</w:t>
      </w:r>
      <w:r>
        <w:rPr>
          <w:rFonts w:ascii="Calibri" w:hAnsi="Calibri" w:cs="Cambria"/>
        </w:rPr>
        <w:t>缺货</w:t>
      </w:r>
      <w:r>
        <w:rPr>
          <w:rFonts w:ascii="Calibri" w:hAnsi="Calibri" w:cs="Cambria"/>
        </w:rPr>
        <w:t>”</w:t>
      </w:r>
      <w:r>
        <w:rPr>
          <w:rFonts w:ascii="Calibri" w:hAnsi="Calibri" w:cs="Cambria"/>
        </w:rPr>
        <w:t>情况。其次，设立物资管理护士排班，定时巡查物资，按照既往物资消耗量合理制定物资补充计划，集中补充物资，减少</w:t>
      </w:r>
      <w:proofErr w:type="gramStart"/>
      <w:r>
        <w:rPr>
          <w:rFonts w:ascii="Calibri" w:hAnsi="Calibri" w:cs="Cambria"/>
        </w:rPr>
        <w:t>缓冲间</w:t>
      </w:r>
      <w:proofErr w:type="gramEnd"/>
      <w:r>
        <w:rPr>
          <w:rFonts w:ascii="Calibri" w:hAnsi="Calibri" w:cs="Cambria"/>
        </w:rPr>
        <w:t>的门开启次数。</w:t>
      </w:r>
    </w:p>
    <w:p w:rsidR="00653A11" w:rsidRDefault="00834602">
      <w:pPr>
        <w:rPr>
          <w:rFonts w:ascii="楷体" w:eastAsia="楷体" w:hAnsi="楷体" w:cs="楷体"/>
          <w:b/>
          <w:bCs/>
          <w:szCs w:val="22"/>
        </w:rPr>
      </w:pPr>
      <w:r>
        <w:rPr>
          <w:rFonts w:ascii="楷体" w:eastAsia="楷体" w:hAnsi="楷体" w:cs="楷体" w:hint="eastAsia"/>
          <w:b/>
          <w:bCs/>
          <w:szCs w:val="22"/>
        </w:rPr>
        <w:t>1.4</w:t>
      </w:r>
      <w:r>
        <w:rPr>
          <w:rFonts w:ascii="楷体" w:eastAsia="楷体" w:hAnsi="楷体" w:cs="楷体" w:hint="eastAsia"/>
          <w:b/>
          <w:bCs/>
          <w:szCs w:val="22"/>
        </w:rPr>
        <w:t>患者口服给药的可视化</w:t>
      </w:r>
    </w:p>
    <w:p w:rsidR="00653A11" w:rsidRDefault="00834602">
      <w:pPr>
        <w:spacing w:beforeLines="50" w:before="156" w:afterLines="50" w:after="156"/>
        <w:ind w:firstLineChars="200" w:firstLine="420"/>
        <w:rPr>
          <w:rFonts w:ascii="Calibri" w:hAnsi="Calibri" w:cs="Cambria"/>
        </w:rPr>
      </w:pPr>
      <w:r>
        <w:rPr>
          <w:rFonts w:ascii="Calibri" w:hAnsi="Calibri" w:cs="Cambria"/>
        </w:rPr>
        <w:t>部分老龄患者和身心状况不太好的患者有时会出现忘记服用</w:t>
      </w:r>
      <w:r>
        <w:rPr>
          <w:rFonts w:ascii="Calibri" w:hAnsi="Calibri" w:cs="Cambria"/>
        </w:rPr>
        <w:t>或漏服</w:t>
      </w:r>
      <w:r>
        <w:rPr>
          <w:rFonts w:ascii="Calibri" w:hAnsi="Calibri" w:cs="Cambria" w:hint="eastAsia"/>
        </w:rPr>
        <w:t>药物</w:t>
      </w:r>
      <w:r>
        <w:rPr>
          <w:rFonts w:ascii="Calibri" w:hAnsi="Calibri" w:cs="Cambria"/>
        </w:rPr>
        <w:t>的情况。口服药放在患者床头桌，易被其他物品遮挡；同时服用多个种类的药品时，就容易在药品之间产生是否服用的混淆</w:t>
      </w:r>
      <w:r>
        <w:rPr>
          <w:rFonts w:ascii="Calibri" w:hAnsi="Calibri" w:cs="Cambria" w:hint="eastAsia"/>
        </w:rPr>
        <w:t>，</w:t>
      </w:r>
      <w:r>
        <w:rPr>
          <w:rFonts w:ascii="Calibri" w:hAnsi="Calibri" w:cs="Cambria"/>
        </w:rPr>
        <w:t>导致药品漏服或多服的问题。</w:t>
      </w:r>
      <w:r>
        <w:rPr>
          <w:rFonts w:ascii="Calibri" w:hAnsi="Calibri" w:cs="Cambria" w:hint="eastAsia"/>
        </w:rPr>
        <w:t>队员们</w:t>
      </w:r>
      <w:r>
        <w:rPr>
          <w:rFonts w:ascii="Calibri" w:hAnsi="Calibri" w:cs="Cambria"/>
        </w:rPr>
        <w:t>运用可视化的方法，在患者床头贴一个挂钩，将患者每次服用的药物放在透明塑料袋中，挂在患者床头；护士巡查看到袋内有药品，能够再次提醒患者服药。对于漏服药问题，借助信息化技术，打印带</w:t>
      </w:r>
      <w:proofErr w:type="gramStart"/>
      <w:r>
        <w:rPr>
          <w:rFonts w:ascii="Calibri" w:hAnsi="Calibri" w:cs="Cambria"/>
        </w:rPr>
        <w:t>二维码的</w:t>
      </w:r>
      <w:proofErr w:type="gramEnd"/>
      <w:r>
        <w:rPr>
          <w:rFonts w:ascii="Calibri" w:hAnsi="Calibri" w:cs="Cambria"/>
        </w:rPr>
        <w:t>口服药卡，护士用</w:t>
      </w:r>
      <w:r>
        <w:rPr>
          <w:rFonts w:ascii="Calibri" w:hAnsi="Calibri" w:cs="Cambria"/>
        </w:rPr>
        <w:t>PDA</w:t>
      </w:r>
      <w:r>
        <w:rPr>
          <w:rFonts w:ascii="Calibri" w:hAnsi="Calibri" w:cs="Cambria"/>
        </w:rPr>
        <w:t>扫描口</w:t>
      </w:r>
      <w:proofErr w:type="gramStart"/>
      <w:r>
        <w:rPr>
          <w:rFonts w:ascii="Calibri" w:hAnsi="Calibri" w:cs="Cambria"/>
        </w:rPr>
        <w:t>服药卡二维码</w:t>
      </w:r>
      <w:proofErr w:type="gramEnd"/>
      <w:r>
        <w:rPr>
          <w:rFonts w:ascii="Calibri" w:hAnsi="Calibri" w:cs="Cambria"/>
        </w:rPr>
        <w:t>与患者手腕带二维码，掌握患者服药情况，提醒督促患者</w:t>
      </w:r>
      <w:r>
        <w:rPr>
          <w:rFonts w:ascii="Calibri" w:hAnsi="Calibri" w:cs="Cambria" w:hint="eastAsia"/>
        </w:rPr>
        <w:t>及时</w:t>
      </w:r>
      <w:r>
        <w:rPr>
          <w:rFonts w:ascii="Calibri" w:hAnsi="Calibri" w:cs="Cambria"/>
        </w:rPr>
        <w:t>准确服药。</w:t>
      </w:r>
    </w:p>
    <w:p w:rsidR="00653A11" w:rsidRDefault="00834602">
      <w:pPr>
        <w:rPr>
          <w:rFonts w:ascii="楷体" w:eastAsia="楷体" w:hAnsi="楷体" w:cs="楷体"/>
          <w:b/>
          <w:bCs/>
          <w:szCs w:val="22"/>
        </w:rPr>
      </w:pPr>
      <w:r>
        <w:rPr>
          <w:rFonts w:ascii="楷体" w:eastAsia="楷体" w:hAnsi="楷体" w:cs="楷体" w:hint="eastAsia"/>
          <w:b/>
          <w:bCs/>
          <w:szCs w:val="22"/>
        </w:rPr>
        <w:t>1.5</w:t>
      </w:r>
      <w:r>
        <w:rPr>
          <w:rFonts w:ascii="楷体" w:eastAsia="楷体" w:hAnsi="楷体" w:cs="楷体" w:hint="eastAsia"/>
          <w:b/>
          <w:bCs/>
          <w:szCs w:val="22"/>
        </w:rPr>
        <w:t>查房物品携带的精益设计</w:t>
      </w:r>
    </w:p>
    <w:p w:rsidR="00653A11" w:rsidRDefault="00834602">
      <w:pPr>
        <w:spacing w:beforeLines="50" w:before="156" w:afterLines="50" w:after="156"/>
        <w:ind w:firstLineChars="200" w:firstLine="420"/>
        <w:rPr>
          <w:rFonts w:ascii="Calibri" w:hAnsi="Calibri" w:cs="Cambria"/>
        </w:rPr>
      </w:pPr>
      <w:r>
        <w:rPr>
          <w:rFonts w:ascii="Calibri" w:hAnsi="Calibri" w:cs="Cambria"/>
        </w:rPr>
        <w:t>查房时，</w:t>
      </w:r>
      <w:r>
        <w:rPr>
          <w:rFonts w:ascii="Calibri" w:hAnsi="Calibri" w:cs="Cambria" w:hint="eastAsia"/>
        </w:rPr>
        <w:t>医务人员</w:t>
      </w:r>
      <w:r>
        <w:rPr>
          <w:rFonts w:ascii="Calibri" w:hAnsi="Calibri" w:cs="Cambria"/>
        </w:rPr>
        <w:t>身穿防护服，同时还需要携</w:t>
      </w:r>
      <w:r>
        <w:rPr>
          <w:rFonts w:ascii="Calibri" w:hAnsi="Calibri" w:cs="Cambria"/>
        </w:rPr>
        <w:t>带纸、笔、对讲机、</w:t>
      </w:r>
      <w:r>
        <w:rPr>
          <w:rFonts w:ascii="Calibri" w:hAnsi="Calibri" w:cs="Cambria"/>
        </w:rPr>
        <w:t>PDA</w:t>
      </w:r>
      <w:r>
        <w:rPr>
          <w:rFonts w:ascii="Calibri" w:hAnsi="Calibri" w:cs="Cambria"/>
        </w:rPr>
        <w:t>、针灸盒等小物件，但是防护服上没有口袋，携带不方便。如测血糖、量血压时，笔和纸拿在手里不便于操作，放在病人床上又容易交叉感染，给临床查房工作带来了极大麻烦。中医诊疗强调一人一方，还需要记录患者体征，这些零碎的</w:t>
      </w:r>
      <w:r>
        <w:rPr>
          <w:rFonts w:ascii="Calibri" w:hAnsi="Calibri" w:cs="Cambria" w:hint="eastAsia"/>
        </w:rPr>
        <w:t>信息</w:t>
      </w:r>
      <w:r>
        <w:rPr>
          <w:rFonts w:ascii="Calibri" w:hAnsi="Calibri" w:cs="Cambria"/>
        </w:rPr>
        <w:t>都是宝贵的临床基础</w:t>
      </w:r>
      <w:r>
        <w:rPr>
          <w:rFonts w:ascii="Calibri" w:hAnsi="Calibri" w:cs="Cambria" w:hint="eastAsia"/>
        </w:rPr>
        <w:t>资料</w:t>
      </w:r>
      <w:r>
        <w:rPr>
          <w:rFonts w:ascii="Calibri" w:hAnsi="Calibri" w:cs="Cambria"/>
        </w:rPr>
        <w:t>，其准确程度直接影响到治疗方案的选择。精益设计指将精益理念运用</w:t>
      </w:r>
      <w:r>
        <w:rPr>
          <w:rFonts w:ascii="Calibri" w:hAnsi="Calibri" w:cs="Cambria" w:hint="eastAsia"/>
        </w:rPr>
        <w:t>到</w:t>
      </w:r>
      <w:r>
        <w:rPr>
          <w:rFonts w:ascii="Calibri" w:hAnsi="Calibri" w:cs="Cambria"/>
        </w:rPr>
        <w:t>工作环</w:t>
      </w:r>
      <w:r>
        <w:rPr>
          <w:rFonts w:ascii="Calibri" w:hAnsi="Calibri" w:cs="Cambria"/>
        </w:rPr>
        <w:lastRenderedPageBreak/>
        <w:t>境的设计中，通过精益理念、信息技术和系统工程等知识的融合，消除工作中产生浪费的根源。需求推动创造，团队群策群力，就地取材，利用物品包装袋、绳子改装成简易挎包，便于</w:t>
      </w:r>
      <w:r>
        <w:rPr>
          <w:rFonts w:ascii="Calibri" w:hAnsi="Calibri" w:cs="Cambria" w:hint="eastAsia"/>
        </w:rPr>
        <w:t>医务人员</w:t>
      </w:r>
      <w:r>
        <w:rPr>
          <w:rFonts w:ascii="Calibri" w:hAnsi="Calibri" w:cs="Cambria"/>
        </w:rPr>
        <w:t>随身携带查房用</w:t>
      </w:r>
      <w:r>
        <w:rPr>
          <w:rFonts w:ascii="Calibri" w:hAnsi="Calibri" w:cs="Cambria"/>
        </w:rPr>
        <w:t>品。</w:t>
      </w:r>
    </w:p>
    <w:p w:rsidR="00653A11" w:rsidRDefault="00834602">
      <w:pPr>
        <w:rPr>
          <w:rFonts w:ascii="黑体" w:eastAsia="黑体" w:hAnsi="黑体" w:cs="黑体"/>
          <w:b/>
          <w:szCs w:val="22"/>
        </w:rPr>
      </w:pPr>
      <w:r>
        <w:rPr>
          <w:rFonts w:ascii="黑体" w:eastAsia="黑体" w:hAnsi="黑体" w:cs="黑体" w:hint="eastAsia"/>
          <w:b/>
          <w:szCs w:val="22"/>
        </w:rPr>
        <w:t>2</w:t>
      </w:r>
      <w:r>
        <w:rPr>
          <w:rFonts w:ascii="黑体" w:eastAsia="黑体" w:hAnsi="黑体" w:cs="黑体" w:hint="eastAsia"/>
          <w:b/>
          <w:szCs w:val="22"/>
        </w:rPr>
        <w:t>检验科生物安全实验室的精益改善</w:t>
      </w:r>
    </w:p>
    <w:p w:rsidR="00653A11" w:rsidRDefault="00834602">
      <w:pPr>
        <w:spacing w:beforeLines="50" w:before="156" w:afterLines="50" w:after="156"/>
        <w:ind w:firstLineChars="200" w:firstLine="420"/>
        <w:rPr>
          <w:rFonts w:ascii="Calibri" w:hAnsi="Calibri" w:cs="Cambria"/>
        </w:rPr>
      </w:pPr>
      <w:r>
        <w:rPr>
          <w:rFonts w:ascii="Calibri" w:hAnsi="Calibri" w:cs="Cambria"/>
        </w:rPr>
        <w:t>国家卫生健康委办公厅印发的《新型冠状病毒肺炎诊疗方案（试行第</w:t>
      </w:r>
      <w:r>
        <w:rPr>
          <w:rFonts w:ascii="Calibri" w:hAnsi="Calibri" w:cs="Cambria" w:hint="eastAsia"/>
        </w:rPr>
        <w:t>七</w:t>
      </w:r>
      <w:r>
        <w:rPr>
          <w:rFonts w:ascii="Calibri" w:hAnsi="Calibri" w:cs="Cambria"/>
        </w:rPr>
        <w:t>版）》指出：</w:t>
      </w:r>
      <w:r>
        <w:rPr>
          <w:rFonts w:ascii="Calibri" w:hAnsi="Calibri" w:cs="Cambria"/>
        </w:rPr>
        <w:t>“</w:t>
      </w:r>
      <w:r>
        <w:rPr>
          <w:rFonts w:ascii="Calibri" w:hAnsi="Calibri" w:cs="Cambria"/>
        </w:rPr>
        <w:t>在相对封闭的环境中长时间暴露于高浓度气溶胶情况下存在经气溶胶传播的可能。</w:t>
      </w:r>
      <w:r>
        <w:rPr>
          <w:rFonts w:ascii="Calibri" w:hAnsi="Calibri" w:cs="Cambria"/>
        </w:rPr>
        <w:t>”</w:t>
      </w:r>
      <w:r>
        <w:rPr>
          <w:rFonts w:ascii="Calibri" w:hAnsi="Calibri" w:cs="Cambria"/>
        </w:rPr>
        <w:t>检验科生物实验室每天都在大批量处理新冠肺炎患者的标本（血液、鼻咽拭子、体液）就属于这种情况。为降低检测中的实验室人员感染风险，</w:t>
      </w:r>
      <w:r>
        <w:rPr>
          <w:rFonts w:ascii="Calibri" w:hAnsi="Calibri" w:cs="Cambria" w:hint="eastAsia"/>
        </w:rPr>
        <w:t>广东省中医院</w:t>
      </w:r>
      <w:r>
        <w:rPr>
          <w:rFonts w:ascii="Calibri" w:hAnsi="Calibri" w:cs="Cambria"/>
        </w:rPr>
        <w:t>援助湖北的</w:t>
      </w:r>
      <w:r>
        <w:rPr>
          <w:rFonts w:ascii="Calibri" w:hAnsi="Calibri" w:cs="Cambria"/>
        </w:rPr>
        <w:t>2</w:t>
      </w:r>
      <w:r>
        <w:rPr>
          <w:rFonts w:ascii="Calibri" w:hAnsi="Calibri" w:cs="Cambria"/>
        </w:rPr>
        <w:t>名检验科医生以《</w:t>
      </w:r>
      <w:r>
        <w:rPr>
          <w:rFonts w:ascii="Calibri" w:hAnsi="Calibri" w:cs="Cambria"/>
        </w:rPr>
        <w:t>2019</w:t>
      </w:r>
      <w:r>
        <w:rPr>
          <w:rFonts w:ascii="Calibri" w:hAnsi="Calibri" w:cs="Cambria"/>
        </w:rPr>
        <w:t>新型冠状病毒肺炎临床实验室监测的生物安全防护指南（试行第一版）》《新型冠状病毒感染的肺炎实验室检测技术指南（第三版）》等规范和指南为依据，</w:t>
      </w:r>
      <w:r>
        <w:rPr>
          <w:rFonts w:ascii="Calibri" w:hAnsi="Calibri" w:cs="Cambria" w:hint="eastAsia"/>
        </w:rPr>
        <w:t>结合收治医院检验科实际，</w:t>
      </w:r>
      <w:r>
        <w:rPr>
          <w:rFonts w:ascii="Calibri" w:hAnsi="Calibri" w:cs="Cambria"/>
        </w:rPr>
        <w:t>对标本检测的相关流程进行了优化。</w:t>
      </w:r>
    </w:p>
    <w:p w:rsidR="00653A11" w:rsidRDefault="00834602">
      <w:pPr>
        <w:rPr>
          <w:rFonts w:ascii="楷体" w:eastAsia="楷体" w:hAnsi="楷体" w:cs="楷体"/>
          <w:b/>
          <w:bCs/>
          <w:szCs w:val="22"/>
        </w:rPr>
      </w:pPr>
      <w:r>
        <w:rPr>
          <w:rFonts w:ascii="楷体" w:eastAsia="楷体" w:hAnsi="楷体" w:cs="楷体" w:hint="eastAsia"/>
          <w:b/>
          <w:bCs/>
          <w:szCs w:val="22"/>
        </w:rPr>
        <w:t>2.1</w:t>
      </w:r>
      <w:r>
        <w:rPr>
          <w:rFonts w:ascii="楷体" w:eastAsia="楷体" w:hAnsi="楷体" w:cs="楷体" w:hint="eastAsia"/>
          <w:b/>
          <w:bCs/>
          <w:szCs w:val="22"/>
        </w:rPr>
        <w:t>离心机使用流程的规范化</w:t>
      </w:r>
    </w:p>
    <w:p w:rsidR="00653A11" w:rsidRDefault="00834602">
      <w:pPr>
        <w:spacing w:beforeLines="50" w:before="156" w:afterLines="50" w:after="156"/>
        <w:ind w:firstLineChars="200" w:firstLine="420"/>
        <w:rPr>
          <w:rFonts w:ascii="Calibri" w:hAnsi="Calibri" w:cs="Cambria"/>
        </w:rPr>
      </w:pPr>
      <w:r>
        <w:rPr>
          <w:rFonts w:ascii="Calibri" w:hAnsi="Calibri" w:cs="Cambria"/>
        </w:rPr>
        <w:t>因为标本离心速度较高，临床科室送检标本如未经任何处理，直接放入离心机进行操作</w:t>
      </w:r>
      <w:r>
        <w:rPr>
          <w:rFonts w:ascii="Calibri" w:hAnsi="Calibri" w:cs="Cambria" w:hint="eastAsia"/>
        </w:rPr>
        <w:t>，</w:t>
      </w:r>
      <w:r>
        <w:rPr>
          <w:rFonts w:ascii="Calibri" w:hAnsi="Calibri" w:cs="Cambria"/>
        </w:rPr>
        <w:t>离心结束后直接打开离心机机盖，取出标本，这样的操作容易产生气溶胶。根据新冠</w:t>
      </w:r>
      <w:r>
        <w:rPr>
          <w:rFonts w:ascii="Calibri" w:hAnsi="Calibri" w:cs="Cambria" w:hint="eastAsia"/>
        </w:rPr>
        <w:t>肺炎</w:t>
      </w:r>
      <w:r>
        <w:rPr>
          <w:rFonts w:ascii="Calibri" w:hAnsi="Calibri" w:cs="Cambria"/>
        </w:rPr>
        <w:t>病毒的病原学特点：对紫外线和热敏感，</w:t>
      </w:r>
      <w:r>
        <w:rPr>
          <w:rFonts w:ascii="Calibri" w:hAnsi="Calibri" w:cs="Cambria"/>
        </w:rPr>
        <w:t>56</w:t>
      </w:r>
      <w:r>
        <w:rPr>
          <w:rFonts w:ascii="Calibri" w:hAnsi="Calibri" w:cs="Cambria" w:hint="eastAsia"/>
        </w:rPr>
        <w:t xml:space="preserve"> </w:t>
      </w:r>
      <w:r>
        <w:rPr>
          <w:rFonts w:ascii="Calibri" w:hAnsi="Calibri" w:cs="Cambria"/>
        </w:rPr>
        <w:t>℃30</w:t>
      </w:r>
      <w:r>
        <w:rPr>
          <w:rFonts w:ascii="Calibri" w:hAnsi="Calibri" w:cs="Cambria"/>
        </w:rPr>
        <w:t>分钟、</w:t>
      </w:r>
      <w:r>
        <w:rPr>
          <w:rFonts w:ascii="Calibri" w:hAnsi="Calibri" w:cs="Cambria"/>
        </w:rPr>
        <w:t>75%</w:t>
      </w:r>
      <w:r>
        <w:rPr>
          <w:rFonts w:ascii="Calibri" w:hAnsi="Calibri" w:cs="Cambria"/>
        </w:rPr>
        <w:t>乙醇可有效灭活，通过与医院感染专家讨论，增加</w:t>
      </w:r>
      <w:r>
        <w:rPr>
          <w:rFonts w:ascii="Calibri" w:hAnsi="Calibri" w:cs="Cambria"/>
        </w:rPr>
        <w:t>3</w:t>
      </w:r>
      <w:r>
        <w:rPr>
          <w:rFonts w:ascii="Calibri" w:hAnsi="Calibri" w:cs="Cambria"/>
        </w:rPr>
        <w:t>个规范步骤</w:t>
      </w:r>
      <w:r>
        <w:rPr>
          <w:rFonts w:ascii="Calibri" w:hAnsi="Calibri" w:cs="Cambria" w:hint="eastAsia"/>
        </w:rPr>
        <w:t>来</w:t>
      </w:r>
      <w:r>
        <w:rPr>
          <w:rFonts w:ascii="Calibri" w:hAnsi="Calibri" w:cs="Cambria"/>
        </w:rPr>
        <w:t>降低环境暴露或接触感染风险。具体措施</w:t>
      </w:r>
      <w:r>
        <w:rPr>
          <w:rFonts w:ascii="Calibri" w:hAnsi="Calibri" w:cs="Cambria" w:hint="eastAsia"/>
        </w:rPr>
        <w:t>如下</w:t>
      </w:r>
      <w:r>
        <w:rPr>
          <w:rFonts w:ascii="Calibri" w:hAnsi="Calibri" w:cs="Cambria"/>
        </w:rPr>
        <w:t>：一是在标本离心前用</w:t>
      </w:r>
      <w:r>
        <w:rPr>
          <w:rFonts w:ascii="Calibri" w:hAnsi="Calibri" w:cs="Cambria"/>
        </w:rPr>
        <w:t>75%</w:t>
      </w:r>
      <w:r>
        <w:rPr>
          <w:rFonts w:ascii="Calibri" w:hAnsi="Calibri" w:cs="Cambria"/>
        </w:rPr>
        <w:t>酒精喷洒</w:t>
      </w:r>
      <w:r>
        <w:rPr>
          <w:rFonts w:ascii="Calibri" w:hAnsi="Calibri" w:cs="Cambria" w:hint="eastAsia"/>
        </w:rPr>
        <w:t>标本容器表面</w:t>
      </w:r>
      <w:r>
        <w:rPr>
          <w:rFonts w:ascii="Calibri" w:hAnsi="Calibri" w:cs="Cambria"/>
        </w:rPr>
        <w:t>；二是样本</w:t>
      </w:r>
      <w:r>
        <w:rPr>
          <w:rFonts w:ascii="Calibri" w:hAnsi="Calibri" w:cs="Cambria" w:hint="eastAsia"/>
        </w:rPr>
        <w:t>离心前注意</w:t>
      </w:r>
      <w:r>
        <w:rPr>
          <w:rFonts w:ascii="Calibri" w:hAnsi="Calibri" w:cs="Cambria"/>
        </w:rPr>
        <w:t>用专用</w:t>
      </w:r>
      <w:proofErr w:type="gramStart"/>
      <w:r>
        <w:rPr>
          <w:rFonts w:ascii="Calibri" w:hAnsi="Calibri" w:cs="Cambria"/>
        </w:rPr>
        <w:t>配平管</w:t>
      </w:r>
      <w:r>
        <w:rPr>
          <w:rFonts w:ascii="Calibri" w:hAnsi="Calibri" w:cs="Cambria" w:hint="eastAsia"/>
        </w:rPr>
        <w:t>配平</w:t>
      </w:r>
      <w:proofErr w:type="gramEnd"/>
      <w:r>
        <w:rPr>
          <w:rFonts w:ascii="Calibri" w:hAnsi="Calibri" w:cs="Cambria"/>
        </w:rPr>
        <w:t>，防止标本试管破裂，离心后静</w:t>
      </w:r>
      <w:r>
        <w:rPr>
          <w:rFonts w:ascii="Calibri" w:hAnsi="Calibri" w:cs="Cambria"/>
        </w:rPr>
        <w:t>置</w:t>
      </w:r>
      <w:r>
        <w:rPr>
          <w:rFonts w:ascii="Calibri" w:hAnsi="Calibri" w:cs="Cambria"/>
        </w:rPr>
        <w:t>15</w:t>
      </w:r>
      <w:r>
        <w:rPr>
          <w:rFonts w:ascii="Calibri" w:hAnsi="Calibri" w:cs="Cambria"/>
        </w:rPr>
        <w:t>分钟再转移至生物安全柜</w:t>
      </w:r>
      <w:r>
        <w:rPr>
          <w:rFonts w:ascii="Calibri" w:hAnsi="Calibri" w:cs="Cambria" w:hint="eastAsia"/>
        </w:rPr>
        <w:t>内</w:t>
      </w:r>
      <w:r>
        <w:rPr>
          <w:rFonts w:ascii="Calibri" w:hAnsi="Calibri" w:cs="Cambria"/>
        </w:rPr>
        <w:t>开盖</w:t>
      </w:r>
      <w:r>
        <w:rPr>
          <w:rFonts w:ascii="Calibri" w:hAnsi="Calibri" w:cs="Cambria" w:hint="eastAsia"/>
        </w:rPr>
        <w:t>；</w:t>
      </w:r>
      <w:r>
        <w:rPr>
          <w:rFonts w:ascii="Calibri" w:hAnsi="Calibri" w:cs="Cambria"/>
        </w:rPr>
        <w:t>三是离心机使用后需用</w:t>
      </w:r>
      <w:r>
        <w:rPr>
          <w:rFonts w:ascii="Calibri" w:hAnsi="Calibri" w:cs="Cambria"/>
        </w:rPr>
        <w:t>75%</w:t>
      </w:r>
      <w:r>
        <w:rPr>
          <w:rFonts w:ascii="Calibri" w:hAnsi="Calibri" w:cs="Cambria"/>
        </w:rPr>
        <w:t>酒精喷洒加移动紫外线照射</w:t>
      </w:r>
      <w:r>
        <w:rPr>
          <w:rFonts w:ascii="Calibri" w:hAnsi="Calibri" w:cs="Cambria"/>
        </w:rPr>
        <w:t>30</w:t>
      </w:r>
      <w:r>
        <w:rPr>
          <w:rFonts w:ascii="Calibri" w:hAnsi="Calibri" w:cs="Cambria"/>
        </w:rPr>
        <w:t>分钟。同时，制定详细流程图，打印张贴于实验室。</w:t>
      </w:r>
    </w:p>
    <w:p w:rsidR="00653A11" w:rsidRDefault="00834602">
      <w:pPr>
        <w:rPr>
          <w:rFonts w:ascii="楷体" w:eastAsia="楷体" w:hAnsi="楷体" w:cs="楷体"/>
          <w:b/>
          <w:bCs/>
          <w:szCs w:val="22"/>
        </w:rPr>
      </w:pPr>
      <w:r>
        <w:rPr>
          <w:rFonts w:ascii="楷体" w:eastAsia="楷体" w:hAnsi="楷体" w:cs="楷体" w:hint="eastAsia"/>
          <w:b/>
          <w:bCs/>
          <w:szCs w:val="22"/>
        </w:rPr>
        <w:t>2.2</w:t>
      </w:r>
      <w:r>
        <w:rPr>
          <w:rFonts w:ascii="楷体" w:eastAsia="楷体" w:hAnsi="楷体" w:cs="楷体" w:hint="eastAsia"/>
          <w:b/>
          <w:bCs/>
          <w:szCs w:val="22"/>
        </w:rPr>
        <w:t>公共区域生物安全柜使用的标准化</w:t>
      </w:r>
    </w:p>
    <w:p w:rsidR="00653A11" w:rsidRDefault="00834602">
      <w:pPr>
        <w:spacing w:beforeLines="50" w:before="156" w:afterLines="50" w:after="156"/>
        <w:ind w:firstLineChars="200" w:firstLine="420"/>
        <w:rPr>
          <w:rFonts w:ascii="Calibri" w:hAnsi="Calibri" w:cs="Cambria"/>
        </w:rPr>
      </w:pPr>
      <w:r>
        <w:rPr>
          <w:rFonts w:ascii="Calibri" w:hAnsi="Calibri" w:cs="Cambria"/>
        </w:rPr>
        <w:t>采取</w:t>
      </w:r>
      <w:r>
        <w:rPr>
          <w:rFonts w:ascii="Calibri" w:hAnsi="Calibri" w:cs="Cambria"/>
        </w:rPr>
        <w:t>4</w:t>
      </w:r>
      <w:r>
        <w:rPr>
          <w:rFonts w:ascii="Calibri" w:hAnsi="Calibri" w:cs="Cambria"/>
        </w:rPr>
        <w:t>个措施强化防护</w:t>
      </w:r>
      <w:r>
        <w:rPr>
          <w:rFonts w:ascii="Calibri" w:hAnsi="Calibri" w:cs="Cambria" w:hint="eastAsia"/>
        </w:rPr>
        <w:t>：</w:t>
      </w:r>
      <w:r>
        <w:rPr>
          <w:rFonts w:ascii="Calibri" w:hAnsi="Calibri" w:cs="Cambria"/>
        </w:rPr>
        <w:t>一是对发生样本暴露的操作（</w:t>
      </w:r>
      <w:proofErr w:type="gramStart"/>
      <w:r>
        <w:rPr>
          <w:rFonts w:ascii="Calibri" w:hAnsi="Calibri" w:cs="Cambria"/>
        </w:rPr>
        <w:t>如拔盖操作</w:t>
      </w:r>
      <w:proofErr w:type="gramEnd"/>
      <w:r>
        <w:rPr>
          <w:rFonts w:ascii="Calibri" w:hAnsi="Calibri" w:cs="Cambria"/>
        </w:rPr>
        <w:t>、手工加样操作）均在生物安全柜内对标本完成检测前处理，对处理好的标本到上机前使用保鲜膜覆盖。二是对生物安全柜里面操作物品进行分区摆放，常用的实验物品摆前面，少用的放后面。不用的实验物品一律清空。促进柜内气流循环，提高了操作的安全性。三是规范生物安全柜使用流程，操作前应打开紫外线</w:t>
      </w:r>
      <w:r>
        <w:rPr>
          <w:rFonts w:ascii="Calibri" w:hAnsi="Calibri" w:cs="Cambria"/>
        </w:rPr>
        <w:t>灯照射</w:t>
      </w:r>
      <w:r>
        <w:rPr>
          <w:rFonts w:ascii="Calibri" w:hAnsi="Calibri" w:cs="Cambria"/>
        </w:rPr>
        <w:t>30</w:t>
      </w:r>
      <w:r>
        <w:rPr>
          <w:rFonts w:ascii="Calibri" w:hAnsi="Calibri" w:cs="Cambria"/>
        </w:rPr>
        <w:t>分钟，用</w:t>
      </w:r>
      <w:r>
        <w:rPr>
          <w:rFonts w:ascii="Calibri" w:hAnsi="Calibri" w:cs="Cambria"/>
        </w:rPr>
        <w:t>75%</w:t>
      </w:r>
      <w:r>
        <w:rPr>
          <w:rFonts w:ascii="Calibri" w:hAnsi="Calibri" w:cs="Cambria"/>
        </w:rPr>
        <w:t>酒精擦拭物品表面后移入安全柜，避免双臂频繁穿过气幕破坏气流；打开风机</w:t>
      </w:r>
      <w:r>
        <w:rPr>
          <w:rFonts w:ascii="Calibri" w:hAnsi="Calibri" w:cs="Cambria"/>
        </w:rPr>
        <w:t>10</w:t>
      </w:r>
      <w:r>
        <w:rPr>
          <w:rFonts w:ascii="Calibri" w:hAnsi="Calibri" w:cs="Cambria"/>
        </w:rPr>
        <w:t>分钟，待柜内空气净化并气流稳定后再进行实验操作。将双臂缓缓伸入安全柜内，至少静止</w:t>
      </w:r>
      <w:r>
        <w:rPr>
          <w:rFonts w:ascii="Calibri" w:hAnsi="Calibri" w:cs="Cambria"/>
        </w:rPr>
        <w:t>2</w:t>
      </w:r>
      <w:r>
        <w:rPr>
          <w:rFonts w:ascii="Calibri" w:hAnsi="Calibri" w:cs="Cambria"/>
        </w:rPr>
        <w:t>分钟，使柜内气流稳定后再进行操作。生物安全柜内不放与本次实验无关的物品。物品应尽量靠后放置，不得挡住气道口，以免干扰气流正常流动。检验完成后，关闭玻璃视窗，保持风机继续运转</w:t>
      </w:r>
      <w:r>
        <w:rPr>
          <w:rFonts w:ascii="Calibri" w:hAnsi="Calibri" w:cs="Cambria"/>
        </w:rPr>
        <w:t>10</w:t>
      </w:r>
      <w:r>
        <w:rPr>
          <w:rFonts w:ascii="Calibri" w:hAnsi="Calibri" w:cs="Cambria"/>
        </w:rPr>
        <w:t>分钟，同时打开紫外灯，照射</w:t>
      </w:r>
      <w:r>
        <w:rPr>
          <w:rFonts w:ascii="Calibri" w:hAnsi="Calibri" w:cs="Cambria"/>
        </w:rPr>
        <w:t>30</w:t>
      </w:r>
      <w:r>
        <w:rPr>
          <w:rFonts w:ascii="Calibri" w:hAnsi="Calibri" w:cs="Cambria"/>
        </w:rPr>
        <w:t>分钟。四是科学制定生物安全柜使用班。公共区域的生物安全柜只有一个，检测前处理常常出现排队的情况，为提高工作效率，减少频繁更换工作</w:t>
      </w:r>
      <w:r>
        <w:rPr>
          <w:rFonts w:ascii="Calibri" w:hAnsi="Calibri" w:cs="Cambria"/>
        </w:rPr>
        <w:t>人员带来的时间损耗，在符合医院感染管理标准的</w:t>
      </w:r>
      <w:r>
        <w:rPr>
          <w:rFonts w:ascii="Calibri" w:hAnsi="Calibri" w:cs="Cambria" w:hint="eastAsia"/>
        </w:rPr>
        <w:t>前提</w:t>
      </w:r>
      <w:r>
        <w:rPr>
          <w:rFonts w:ascii="Calibri" w:hAnsi="Calibri" w:cs="Cambria"/>
        </w:rPr>
        <w:t>下，制定生物安全柜使用班，每人按照排班操作</w:t>
      </w:r>
      <w:r>
        <w:rPr>
          <w:rFonts w:ascii="Calibri" w:hAnsi="Calibri" w:cs="Cambria" w:hint="eastAsia"/>
        </w:rPr>
        <w:t>1</w:t>
      </w:r>
      <w:r>
        <w:rPr>
          <w:rFonts w:ascii="Calibri" w:hAnsi="Calibri" w:cs="Cambria"/>
        </w:rPr>
        <w:t>个小时，在这</w:t>
      </w:r>
      <w:r>
        <w:rPr>
          <w:rFonts w:ascii="Calibri" w:hAnsi="Calibri" w:cs="Cambria" w:hint="eastAsia"/>
        </w:rPr>
        <w:t>1</w:t>
      </w:r>
      <w:r>
        <w:rPr>
          <w:rFonts w:ascii="Calibri" w:hAnsi="Calibri" w:cs="Cambria"/>
        </w:rPr>
        <w:t>个小时内，手工操作和判读结果操作等均由该人负责，由另一</w:t>
      </w:r>
      <w:r>
        <w:rPr>
          <w:rFonts w:ascii="Calibri" w:hAnsi="Calibri" w:cs="Cambria" w:hint="eastAsia"/>
        </w:rPr>
        <w:t>位</w:t>
      </w:r>
      <w:r>
        <w:rPr>
          <w:rFonts w:ascii="Calibri" w:hAnsi="Calibri" w:cs="Cambria"/>
        </w:rPr>
        <w:t>实验人员负责帮忙传递标本、实验试剂等，提高处理效率，每批标本处理的时间平均缩短</w:t>
      </w:r>
      <w:r>
        <w:rPr>
          <w:rFonts w:ascii="Calibri" w:hAnsi="Calibri" w:cs="Cambria"/>
        </w:rPr>
        <w:t>30~40</w:t>
      </w:r>
      <w:r>
        <w:rPr>
          <w:rFonts w:ascii="Calibri" w:hAnsi="Calibri" w:cs="Cambria"/>
        </w:rPr>
        <w:t>分钟。</w:t>
      </w:r>
    </w:p>
    <w:p w:rsidR="00653A11" w:rsidRDefault="00834602">
      <w:pPr>
        <w:rPr>
          <w:rFonts w:ascii="黑体" w:eastAsia="黑体" w:hAnsi="黑体" w:cs="黑体"/>
          <w:b/>
          <w:szCs w:val="22"/>
        </w:rPr>
      </w:pPr>
      <w:r>
        <w:rPr>
          <w:rFonts w:ascii="黑体" w:eastAsia="黑体" w:hAnsi="黑体" w:cs="黑体" w:hint="eastAsia"/>
          <w:b/>
          <w:szCs w:val="22"/>
        </w:rPr>
        <w:t>3</w:t>
      </w:r>
      <w:r>
        <w:rPr>
          <w:rFonts w:ascii="黑体" w:eastAsia="黑体" w:hAnsi="黑体" w:cs="黑体" w:hint="eastAsia"/>
          <w:b/>
          <w:szCs w:val="22"/>
        </w:rPr>
        <w:t>讨论</w:t>
      </w:r>
    </w:p>
    <w:p w:rsidR="00653A11" w:rsidRDefault="00834602">
      <w:pPr>
        <w:rPr>
          <w:rFonts w:ascii="楷体" w:eastAsia="楷体" w:hAnsi="楷体" w:cs="楷体"/>
          <w:b/>
          <w:bCs/>
          <w:szCs w:val="22"/>
        </w:rPr>
      </w:pPr>
      <w:r>
        <w:rPr>
          <w:rFonts w:ascii="楷体" w:eastAsia="楷体" w:hAnsi="楷体" w:cs="楷体" w:hint="eastAsia"/>
          <w:b/>
          <w:bCs/>
          <w:szCs w:val="22"/>
        </w:rPr>
        <w:t>3.1</w:t>
      </w:r>
      <w:r>
        <w:rPr>
          <w:rFonts w:ascii="楷体" w:eastAsia="楷体" w:hAnsi="楷体" w:cs="楷体" w:hint="eastAsia"/>
          <w:b/>
          <w:bCs/>
          <w:szCs w:val="22"/>
        </w:rPr>
        <w:t>基于可视化原则，促进快速识别问题并建立安全高效的工作环境</w:t>
      </w:r>
    </w:p>
    <w:p w:rsidR="00653A11" w:rsidRDefault="00834602">
      <w:pPr>
        <w:spacing w:beforeLines="50" w:before="156" w:afterLines="50" w:after="156"/>
        <w:ind w:firstLineChars="200" w:firstLine="420"/>
        <w:rPr>
          <w:rFonts w:ascii="Calibri" w:hAnsi="Calibri" w:cs="Cambria"/>
        </w:rPr>
      </w:pPr>
      <w:r>
        <w:rPr>
          <w:rFonts w:ascii="Calibri" w:hAnsi="Calibri" w:cs="Cambria" w:hint="eastAsia"/>
        </w:rPr>
        <w:t>可视化原则就是创造一目了然的工作现场，任何人到现场巡视时，不需要询问其他人，就能随时了解现场的状态和工作进展。可视化管理系统包含</w:t>
      </w:r>
      <w:r>
        <w:rPr>
          <w:rFonts w:ascii="Calibri" w:hAnsi="Calibri" w:cs="Cambria" w:hint="eastAsia"/>
        </w:rPr>
        <w:t>5S</w:t>
      </w:r>
      <w:r>
        <w:rPr>
          <w:rFonts w:ascii="Calibri" w:hAnsi="Calibri" w:cs="Cambria" w:hint="eastAsia"/>
        </w:rPr>
        <w:t>、可视化显示、可视化控制、可视化管理。</w:t>
      </w:r>
      <w:r>
        <w:rPr>
          <w:rFonts w:ascii="Calibri" w:hAnsi="Calibri" w:cs="Cambria" w:hint="eastAsia"/>
        </w:rPr>
        <w:t>5S</w:t>
      </w:r>
      <w:r>
        <w:rPr>
          <w:rFonts w:ascii="Calibri" w:hAnsi="Calibri" w:cs="Cambria" w:hint="eastAsia"/>
        </w:rPr>
        <w:t>是改善的</w:t>
      </w:r>
      <w:r>
        <w:rPr>
          <w:rFonts w:ascii="Calibri" w:hAnsi="Calibri" w:cs="Cambria" w:hint="eastAsia"/>
        </w:rPr>
        <w:t>起步工具，是建立和维护高效、安全的工作环境的一种改善方法，例如对</w:t>
      </w:r>
      <w:proofErr w:type="gramStart"/>
      <w:r>
        <w:rPr>
          <w:rFonts w:ascii="Calibri" w:hAnsi="Calibri" w:cs="Cambria" w:hint="eastAsia"/>
        </w:rPr>
        <w:t>治疗车</w:t>
      </w:r>
      <w:proofErr w:type="gramEnd"/>
      <w:r>
        <w:rPr>
          <w:rFonts w:ascii="Calibri" w:hAnsi="Calibri" w:cs="Cambria" w:hint="eastAsia"/>
        </w:rPr>
        <w:t>的管理和自制查房物品挎包。在隔离病区的多项改善都充分利用了可视化原则，护理交接班中的白板、患者口服给药的透明药袋、</w:t>
      </w:r>
      <w:r>
        <w:rPr>
          <w:rFonts w:ascii="Calibri" w:hAnsi="Calibri" w:cs="Cambria" w:hint="eastAsia"/>
        </w:rPr>
        <w:t>PDA</w:t>
      </w:r>
      <w:r>
        <w:rPr>
          <w:rFonts w:ascii="Calibri" w:hAnsi="Calibri" w:cs="Cambria" w:hint="eastAsia"/>
        </w:rPr>
        <w:t>扫描口</w:t>
      </w:r>
      <w:proofErr w:type="gramStart"/>
      <w:r>
        <w:rPr>
          <w:rFonts w:ascii="Calibri" w:hAnsi="Calibri" w:cs="Cambria" w:hint="eastAsia"/>
        </w:rPr>
        <w:t>服药卡二维码</w:t>
      </w:r>
      <w:proofErr w:type="gramEnd"/>
      <w:r>
        <w:rPr>
          <w:rFonts w:ascii="Calibri" w:hAnsi="Calibri" w:cs="Cambria" w:hint="eastAsia"/>
        </w:rPr>
        <w:t>与患者手腕带二维码。</w:t>
      </w:r>
      <w:r>
        <w:rPr>
          <w:rFonts w:ascii="Calibri" w:hAnsi="Calibri" w:cs="Cambria"/>
        </w:rPr>
        <w:t>可视化管理</w:t>
      </w:r>
      <w:r>
        <w:rPr>
          <w:rFonts w:ascii="Calibri" w:hAnsi="Calibri" w:cs="Cambria" w:hint="eastAsia"/>
        </w:rPr>
        <w:t>目的是让问题极易引起注意，并且是看得见的。一方面有助于</w:t>
      </w:r>
      <w:r>
        <w:rPr>
          <w:rFonts w:ascii="Calibri" w:hAnsi="Calibri" w:cs="Cambria"/>
        </w:rPr>
        <w:t>医务人员在繁重</w:t>
      </w:r>
      <w:r>
        <w:rPr>
          <w:rFonts w:ascii="Calibri" w:hAnsi="Calibri" w:cs="Cambria" w:hint="eastAsia"/>
        </w:rPr>
        <w:t>的临床工作中</w:t>
      </w:r>
      <w:r>
        <w:rPr>
          <w:rFonts w:ascii="Calibri" w:hAnsi="Calibri" w:cs="Cambria"/>
        </w:rPr>
        <w:t>快速识别</w:t>
      </w:r>
      <w:r>
        <w:rPr>
          <w:rFonts w:ascii="Calibri" w:hAnsi="Calibri" w:cs="Cambria" w:hint="eastAsia"/>
        </w:rPr>
        <w:t>问题</w:t>
      </w:r>
      <w:r>
        <w:rPr>
          <w:rFonts w:ascii="Calibri" w:hAnsi="Calibri" w:cs="Cambria"/>
        </w:rPr>
        <w:t>、</w:t>
      </w:r>
      <w:r>
        <w:rPr>
          <w:rFonts w:ascii="Calibri" w:hAnsi="Calibri" w:cs="Cambria" w:hint="eastAsia"/>
        </w:rPr>
        <w:t>及时了解进度；另一方面有助于建立安全高效的工作环境，减少耗时，提高效率，</w:t>
      </w:r>
      <w:r>
        <w:rPr>
          <w:rFonts w:ascii="Calibri" w:hAnsi="Calibri" w:cs="Cambria"/>
        </w:rPr>
        <w:t>保障</w:t>
      </w:r>
      <w:r>
        <w:rPr>
          <w:rFonts w:ascii="Calibri" w:hAnsi="Calibri" w:cs="Cambria" w:hint="eastAsia"/>
        </w:rPr>
        <w:t>疫情</w:t>
      </w:r>
      <w:r>
        <w:rPr>
          <w:rFonts w:ascii="Calibri" w:hAnsi="Calibri" w:cs="Cambria"/>
        </w:rPr>
        <w:t>防控</w:t>
      </w:r>
      <w:r>
        <w:rPr>
          <w:rFonts w:ascii="Calibri" w:hAnsi="Calibri" w:cs="Cambria" w:hint="eastAsia"/>
        </w:rPr>
        <w:t>和患者救治</w:t>
      </w:r>
      <w:r>
        <w:rPr>
          <w:rFonts w:ascii="Calibri" w:hAnsi="Calibri" w:cs="Cambria"/>
        </w:rPr>
        <w:t>工作</w:t>
      </w:r>
      <w:r>
        <w:rPr>
          <w:rFonts w:ascii="Calibri" w:hAnsi="Calibri" w:cs="Cambria" w:hint="eastAsia"/>
        </w:rPr>
        <w:t>的</w:t>
      </w:r>
      <w:r>
        <w:rPr>
          <w:rFonts w:ascii="Calibri" w:hAnsi="Calibri" w:cs="Cambria"/>
        </w:rPr>
        <w:t>高效开展。</w:t>
      </w:r>
    </w:p>
    <w:p w:rsidR="00653A11" w:rsidRDefault="00834602">
      <w:pPr>
        <w:rPr>
          <w:rFonts w:ascii="楷体" w:eastAsia="楷体" w:hAnsi="楷体" w:cs="楷体"/>
          <w:b/>
          <w:bCs/>
          <w:szCs w:val="22"/>
        </w:rPr>
      </w:pPr>
      <w:r>
        <w:rPr>
          <w:rFonts w:ascii="楷体" w:eastAsia="楷体" w:hAnsi="楷体" w:cs="楷体" w:hint="eastAsia"/>
          <w:b/>
          <w:bCs/>
          <w:szCs w:val="22"/>
        </w:rPr>
        <w:t xml:space="preserve">3.2 </w:t>
      </w:r>
      <w:r>
        <w:rPr>
          <w:rFonts w:ascii="楷体" w:eastAsia="楷体" w:hAnsi="楷体" w:cs="楷体" w:hint="eastAsia"/>
          <w:b/>
          <w:bCs/>
          <w:szCs w:val="22"/>
        </w:rPr>
        <w:t>基于流动原则，实现标本检测流程中有价值的活动得以有序的流动</w:t>
      </w:r>
    </w:p>
    <w:p w:rsidR="00653A11" w:rsidRDefault="00834602">
      <w:pPr>
        <w:spacing w:beforeLines="50" w:before="156" w:afterLines="50" w:after="156"/>
        <w:ind w:firstLineChars="200" w:firstLine="420"/>
        <w:rPr>
          <w:rFonts w:ascii="Calibri" w:hAnsi="Calibri" w:cs="Cambria"/>
        </w:rPr>
      </w:pPr>
      <w:r>
        <w:rPr>
          <w:rFonts w:ascii="Calibri" w:hAnsi="Calibri" w:cs="Cambria" w:hint="eastAsia"/>
        </w:rPr>
        <w:lastRenderedPageBreak/>
        <w:t>流动是指使价值不间断地流动起来，是精益的核心理念。有效</w:t>
      </w:r>
      <w:r>
        <w:rPr>
          <w:rFonts w:ascii="Calibri" w:hAnsi="Calibri" w:cs="Cambria"/>
        </w:rPr>
        <w:t>流动</w:t>
      </w:r>
      <w:r>
        <w:rPr>
          <w:rFonts w:ascii="Calibri" w:hAnsi="Calibri" w:cs="Cambria" w:hint="eastAsia"/>
        </w:rPr>
        <w:t>就是让患者、信息、物料和标本等稳定的、可视的、根据需要单个的、朝着一个方向流动，而没有迂回、停留和受阻的流动。</w:t>
      </w:r>
      <w:r>
        <w:rPr>
          <w:rFonts w:ascii="Calibri" w:hAnsi="Calibri" w:cs="Cambria"/>
        </w:rPr>
        <w:t>在医学检验科的</w:t>
      </w:r>
      <w:r>
        <w:rPr>
          <w:rFonts w:ascii="Calibri" w:hAnsi="Calibri" w:cs="Cambria" w:hint="eastAsia"/>
        </w:rPr>
        <w:t>精益</w:t>
      </w:r>
      <w:r>
        <w:rPr>
          <w:rFonts w:ascii="Calibri" w:hAnsi="Calibri" w:cs="Cambria"/>
        </w:rPr>
        <w:t>改善中，</w:t>
      </w:r>
      <w:r>
        <w:rPr>
          <w:rFonts w:ascii="Calibri" w:hAnsi="Calibri" w:cs="Cambria" w:hint="eastAsia"/>
        </w:rPr>
        <w:t>队员们</w:t>
      </w:r>
      <w:r>
        <w:rPr>
          <w:rFonts w:ascii="Calibri" w:hAnsi="Calibri" w:cs="Cambria"/>
        </w:rPr>
        <w:t>基于新冠</w:t>
      </w:r>
      <w:r>
        <w:rPr>
          <w:rFonts w:ascii="Calibri" w:hAnsi="Calibri" w:cs="Cambria" w:hint="eastAsia"/>
        </w:rPr>
        <w:t>肺炎</w:t>
      </w:r>
      <w:r>
        <w:rPr>
          <w:rFonts w:ascii="Calibri" w:hAnsi="Calibri" w:cs="Cambria"/>
        </w:rPr>
        <w:t>病毒的病原学、流行病学特点，</w:t>
      </w:r>
      <w:r>
        <w:rPr>
          <w:rFonts w:ascii="Calibri" w:hAnsi="Calibri" w:cs="Cambria" w:hint="eastAsia"/>
        </w:rPr>
        <w:t>对生物安全柜内的操作物品分区摆放、优化布局；调整</w:t>
      </w:r>
      <w:r>
        <w:rPr>
          <w:rFonts w:ascii="Calibri" w:hAnsi="Calibri" w:cs="Cambria"/>
        </w:rPr>
        <w:t>生物安全柜操作人员排班</w:t>
      </w:r>
      <w:r>
        <w:rPr>
          <w:rFonts w:ascii="Calibri" w:hAnsi="Calibri" w:cs="Cambria" w:hint="eastAsia"/>
        </w:rPr>
        <w:t>、明晰使用班人员职责，一人柜内操作</w:t>
      </w:r>
      <w:proofErr w:type="gramStart"/>
      <w:r>
        <w:rPr>
          <w:rFonts w:ascii="Calibri" w:hAnsi="Calibri" w:cs="Cambria" w:hint="eastAsia"/>
        </w:rPr>
        <w:t>一人柜外</w:t>
      </w:r>
      <w:proofErr w:type="gramEnd"/>
      <w:r>
        <w:rPr>
          <w:rFonts w:ascii="Calibri" w:hAnsi="Calibri" w:cs="Cambria" w:hint="eastAsia"/>
        </w:rPr>
        <w:t>配合；规范和优化了离心机和生物安全柜使用</w:t>
      </w:r>
      <w:r>
        <w:rPr>
          <w:rFonts w:ascii="Calibri" w:hAnsi="Calibri" w:cs="Cambria"/>
        </w:rPr>
        <w:t>流程，在不改变人力和设备投入数量的情况下，最大程度减少了</w:t>
      </w:r>
      <w:r>
        <w:rPr>
          <w:rFonts w:ascii="Calibri" w:hAnsi="Calibri" w:cs="Cambria" w:hint="eastAsia"/>
        </w:rPr>
        <w:t>流程中的</w:t>
      </w:r>
      <w:r>
        <w:rPr>
          <w:rFonts w:ascii="Calibri" w:hAnsi="Calibri" w:cs="Cambria"/>
        </w:rPr>
        <w:t>等待浪费和工作人员不必要移动产生的浪费，</w:t>
      </w:r>
      <w:r>
        <w:rPr>
          <w:rFonts w:ascii="Calibri" w:hAnsi="Calibri" w:cs="Cambria" w:hint="eastAsia"/>
        </w:rPr>
        <w:t>既减少频繁更换人</w:t>
      </w:r>
      <w:r>
        <w:rPr>
          <w:rFonts w:ascii="Calibri" w:hAnsi="Calibri" w:cs="Cambria" w:hint="eastAsia"/>
        </w:rPr>
        <w:t>员带来的时间损耗，提高了处理效率，</w:t>
      </w:r>
      <w:proofErr w:type="gramStart"/>
      <w:r>
        <w:rPr>
          <w:rFonts w:ascii="Calibri" w:hAnsi="Calibri" w:cs="Cambria" w:hint="eastAsia"/>
        </w:rPr>
        <w:t>缓解高</w:t>
      </w:r>
      <w:proofErr w:type="gramEnd"/>
      <w:r>
        <w:rPr>
          <w:rFonts w:ascii="Calibri" w:hAnsi="Calibri" w:cs="Cambria" w:hint="eastAsia"/>
        </w:rPr>
        <w:t>峰时间的“交通堵塞”</w:t>
      </w:r>
      <w:r>
        <w:rPr>
          <w:rFonts w:ascii="Calibri" w:hAnsi="Calibri" w:cs="Cambria"/>
        </w:rPr>
        <w:t>，</w:t>
      </w:r>
      <w:r>
        <w:rPr>
          <w:rFonts w:ascii="Calibri" w:hAnsi="Calibri" w:cs="Cambria" w:hint="eastAsia"/>
        </w:rPr>
        <w:t>又</w:t>
      </w:r>
      <w:r>
        <w:rPr>
          <w:rFonts w:ascii="Calibri" w:hAnsi="Calibri" w:cs="Cambria"/>
        </w:rPr>
        <w:t>降低了</w:t>
      </w:r>
      <w:r>
        <w:rPr>
          <w:rFonts w:ascii="Calibri" w:hAnsi="Calibri" w:cs="Cambria" w:hint="eastAsia"/>
        </w:rPr>
        <w:t>实验室</w:t>
      </w:r>
      <w:r>
        <w:rPr>
          <w:rFonts w:ascii="Calibri" w:hAnsi="Calibri" w:cs="Cambria"/>
        </w:rPr>
        <w:t>人员的感染风险。改善后的流程，每日节约操作时间平均为</w:t>
      </w:r>
      <w:r>
        <w:rPr>
          <w:rFonts w:ascii="Calibri" w:hAnsi="Calibri" w:cs="Cambria"/>
        </w:rPr>
        <w:t>150~180</w:t>
      </w:r>
      <w:r>
        <w:rPr>
          <w:rFonts w:ascii="Calibri" w:hAnsi="Calibri" w:cs="Cambria"/>
        </w:rPr>
        <w:t>分钟。</w:t>
      </w:r>
    </w:p>
    <w:p w:rsidR="00653A11" w:rsidRDefault="00834602">
      <w:pPr>
        <w:rPr>
          <w:rFonts w:ascii="楷体" w:eastAsia="楷体" w:hAnsi="楷体" w:cs="楷体"/>
          <w:b/>
          <w:bCs/>
          <w:szCs w:val="22"/>
        </w:rPr>
      </w:pPr>
      <w:r>
        <w:rPr>
          <w:rFonts w:ascii="楷体" w:eastAsia="楷体" w:hAnsi="楷体" w:cs="楷体" w:hint="eastAsia"/>
          <w:b/>
          <w:bCs/>
          <w:szCs w:val="22"/>
        </w:rPr>
        <w:t xml:space="preserve">3.3 </w:t>
      </w:r>
      <w:r>
        <w:rPr>
          <w:rFonts w:ascii="楷体" w:eastAsia="楷体" w:hAnsi="楷体" w:cs="楷体" w:hint="eastAsia"/>
          <w:b/>
          <w:bCs/>
          <w:szCs w:val="22"/>
        </w:rPr>
        <w:t>基于拉动原则，实现隔离病区物资的安全库存与缓冲门开启次数的减少</w:t>
      </w:r>
    </w:p>
    <w:p w:rsidR="00653A11" w:rsidRDefault="00834602">
      <w:pPr>
        <w:spacing w:beforeLines="50" w:before="156" w:afterLines="50" w:after="156"/>
        <w:ind w:firstLineChars="200" w:firstLine="420"/>
        <w:rPr>
          <w:rFonts w:ascii="Calibri" w:hAnsi="Calibri" w:cs="Cambria"/>
        </w:rPr>
      </w:pPr>
      <w:r>
        <w:rPr>
          <w:rFonts w:ascii="Calibri" w:hAnsi="Calibri" w:cs="Cambria"/>
        </w:rPr>
        <w:t>拉动</w:t>
      </w:r>
      <w:r>
        <w:rPr>
          <w:rFonts w:ascii="Calibri" w:hAnsi="Calibri" w:cs="Cambria" w:hint="eastAsia"/>
        </w:rPr>
        <w:t>是指在需要的时间，按需要的品种和需要的数量，生产所需要的产品或补充所需要的物品。简单的说就是按照用户需求拉动工作安排。但一般情况下，医院里很多工作是</w:t>
      </w:r>
      <w:proofErr w:type="gramStart"/>
      <w:r>
        <w:rPr>
          <w:rFonts w:ascii="Calibri" w:hAnsi="Calibri" w:cs="Cambria" w:hint="eastAsia"/>
        </w:rPr>
        <w:t>靠推动</w:t>
      </w:r>
      <w:proofErr w:type="gramEnd"/>
      <w:r>
        <w:rPr>
          <w:rFonts w:ascii="Calibri" w:hAnsi="Calibri" w:cs="Cambria" w:hint="eastAsia"/>
        </w:rPr>
        <w:t>方式来实施，如补货、排班、物资采购等，推动方式不是基于用户需求，而是靠预测和计划，因而容易造成预测不准而来带的物料堆积或库存不足、响</w:t>
      </w:r>
      <w:r>
        <w:rPr>
          <w:rFonts w:ascii="Calibri" w:hAnsi="Calibri" w:cs="Cambria" w:hint="eastAsia"/>
        </w:rPr>
        <w:t>应不及时、人员浪费等。在隔离病区，广东省中医院援助湖北医疗队的队员们将患者和医务人员所需的物品按照病房使用频率进行分类管理，在</w:t>
      </w:r>
      <w:proofErr w:type="gramStart"/>
      <w:r>
        <w:rPr>
          <w:rFonts w:ascii="Calibri" w:hAnsi="Calibri" w:cs="Cambria" w:hint="eastAsia"/>
        </w:rPr>
        <w:t>满足院感防控</w:t>
      </w:r>
      <w:proofErr w:type="gramEnd"/>
      <w:r>
        <w:rPr>
          <w:rFonts w:ascii="Calibri" w:hAnsi="Calibri" w:cs="Cambria" w:hint="eastAsia"/>
        </w:rPr>
        <w:t>要求的前提下，估算物品的日均消耗量，从而分析出使用频率高的物品，将这类高频使用的物品计量放置到病房内备用，一方面实现了物资的安全库存，另一方面又有效地减少了隔离病区</w:t>
      </w:r>
      <w:proofErr w:type="gramStart"/>
      <w:r>
        <w:rPr>
          <w:rFonts w:ascii="Calibri" w:hAnsi="Calibri" w:cs="Cambria" w:hint="eastAsia"/>
        </w:rPr>
        <w:t>缓冲间</w:t>
      </w:r>
      <w:proofErr w:type="gramEnd"/>
      <w:r>
        <w:rPr>
          <w:rFonts w:ascii="Calibri" w:hAnsi="Calibri" w:cs="Cambria" w:hint="eastAsia"/>
        </w:rPr>
        <w:t>的开启次数。有拉动才能使流动更顺畅和高效。</w:t>
      </w:r>
    </w:p>
    <w:p w:rsidR="00653A11" w:rsidRDefault="00834602">
      <w:pPr>
        <w:widowControl/>
        <w:ind w:firstLineChars="200" w:firstLine="420"/>
        <w:jc w:val="left"/>
        <w:rPr>
          <w:rFonts w:ascii="Calibri" w:hAnsi="Calibri" w:cs="Cambria"/>
        </w:rPr>
      </w:pPr>
      <w:r>
        <w:rPr>
          <w:rFonts w:ascii="Calibri" w:hAnsi="Calibri" w:cs="Cambria"/>
        </w:rPr>
        <w:t>新冠肺炎患者的临床救治管理是一项环环相扣的工作，流程中的每一个节点、每一处细节都至关重要。</w:t>
      </w:r>
      <w:r>
        <w:rPr>
          <w:rFonts w:ascii="Calibri" w:hAnsi="Calibri" w:cs="Cambria" w:hint="eastAsia"/>
        </w:rPr>
        <w:t>同时，新冠肺炎患者收治医院</w:t>
      </w:r>
      <w:r>
        <w:rPr>
          <w:rFonts w:ascii="Calibri" w:hAnsi="Calibri" w:cs="Cambria"/>
        </w:rPr>
        <w:t>应急能力的强弱直接关系到突发公共卫生事件处置</w:t>
      </w:r>
      <w:r>
        <w:rPr>
          <w:rFonts w:ascii="Calibri" w:hAnsi="Calibri" w:cs="Cambria"/>
        </w:rPr>
        <w:t>工作的成败。在医疗机构应对突发公共卫生事件过程中，其自身所具有的</w:t>
      </w:r>
      <w:r>
        <w:rPr>
          <w:rFonts w:ascii="Calibri" w:hAnsi="Calibri" w:cs="Cambria" w:hint="eastAsia"/>
        </w:rPr>
        <w:t>服务流程、现场管理、</w:t>
      </w:r>
      <w:proofErr w:type="gramStart"/>
      <w:r>
        <w:rPr>
          <w:rFonts w:ascii="Calibri" w:hAnsi="Calibri" w:cs="Cambria" w:hint="eastAsia"/>
        </w:rPr>
        <w:t>院感防控</w:t>
      </w:r>
      <w:proofErr w:type="gramEnd"/>
      <w:r>
        <w:rPr>
          <w:rFonts w:ascii="Calibri" w:hAnsi="Calibri" w:cs="Cambria" w:hint="eastAsia"/>
        </w:rPr>
        <w:t>、信息传递、</w:t>
      </w:r>
      <w:proofErr w:type="gramStart"/>
      <w:r>
        <w:rPr>
          <w:rFonts w:ascii="Calibri" w:hAnsi="Calibri" w:cs="Cambria" w:hint="eastAsia"/>
        </w:rPr>
        <w:t>医</w:t>
      </w:r>
      <w:proofErr w:type="gramEnd"/>
      <w:r>
        <w:rPr>
          <w:rFonts w:ascii="Calibri" w:hAnsi="Calibri" w:cs="Cambria" w:hint="eastAsia"/>
        </w:rPr>
        <w:t>患沟通</w:t>
      </w:r>
      <w:r>
        <w:rPr>
          <w:rFonts w:ascii="Calibri" w:hAnsi="Calibri" w:cs="Cambria"/>
        </w:rPr>
        <w:t>等要素</w:t>
      </w:r>
      <w:r>
        <w:rPr>
          <w:rFonts w:ascii="Calibri" w:hAnsi="Calibri" w:cs="Cambria" w:hint="eastAsia"/>
        </w:rPr>
        <w:t>极其重要</w:t>
      </w:r>
      <w:r>
        <w:rPr>
          <w:rFonts w:ascii="Calibri" w:hAnsi="Calibri" w:cs="Cambria" w:hint="eastAsia"/>
          <w:vertAlign w:val="superscript"/>
        </w:rPr>
        <w:t>[6-7]</w:t>
      </w:r>
      <w:r>
        <w:rPr>
          <w:rFonts w:ascii="Calibri" w:hAnsi="Calibri" w:cs="Cambria" w:hint="eastAsia"/>
        </w:rPr>
        <w:t>。这些要素的可视化、标准化、规范化、精细化即需要医疗机构管理者的高度重视，也需要一线员工的主动参与，才能更好地发挥作用，提升应急管理效能</w:t>
      </w:r>
      <w:r>
        <w:rPr>
          <w:rFonts w:ascii="Calibri" w:hAnsi="Calibri" w:cs="Cambria"/>
        </w:rPr>
        <w:t>。</w:t>
      </w:r>
      <w:r>
        <w:rPr>
          <w:rFonts w:ascii="Calibri" w:hAnsi="Calibri" w:cs="Cambria" w:hint="eastAsia"/>
        </w:rPr>
        <w:t>而</w:t>
      </w:r>
      <w:r>
        <w:rPr>
          <w:rFonts w:ascii="Calibri" w:hAnsi="Calibri" w:cs="Cambria"/>
        </w:rPr>
        <w:t>精益思想</w:t>
      </w:r>
      <w:r>
        <w:rPr>
          <w:rFonts w:ascii="Calibri" w:hAnsi="Calibri" w:cs="Cambria" w:hint="eastAsia"/>
        </w:rPr>
        <w:t>恰恰</w:t>
      </w:r>
      <w:r>
        <w:rPr>
          <w:rFonts w:ascii="Calibri" w:hAnsi="Calibri" w:cs="Cambria"/>
        </w:rPr>
        <w:t>提倡</w:t>
      </w:r>
      <w:r>
        <w:rPr>
          <w:rFonts w:ascii="Calibri" w:hAnsi="Calibri" w:cs="Cambria" w:hint="eastAsia"/>
        </w:rPr>
        <w:t>的是</w:t>
      </w:r>
      <w:r>
        <w:rPr>
          <w:rFonts w:ascii="Calibri" w:hAnsi="Calibri" w:cs="Cambria"/>
        </w:rPr>
        <w:t>尊重员工和信任员工，</w:t>
      </w:r>
      <w:r>
        <w:rPr>
          <w:rFonts w:ascii="Calibri" w:hAnsi="Calibri" w:cs="Cambria" w:hint="eastAsia"/>
        </w:rPr>
        <w:t>并</w:t>
      </w:r>
      <w:r>
        <w:rPr>
          <w:rFonts w:ascii="Calibri" w:hAnsi="Calibri" w:cs="Cambria"/>
        </w:rPr>
        <w:t>激励员工参与到解决问题、消除浪费和持续改善的行动中</w:t>
      </w:r>
      <w:r>
        <w:rPr>
          <w:rFonts w:ascii="Calibri" w:hAnsi="Calibri" w:cs="Cambria" w:hint="eastAsia"/>
        </w:rPr>
        <w:t>。在临床一线，医护人员</w:t>
      </w:r>
      <w:r>
        <w:rPr>
          <w:rFonts w:ascii="Calibri" w:hAnsi="Calibri" w:cs="Cambria"/>
        </w:rPr>
        <w:t>每天都会面临各种各样的问题</w:t>
      </w:r>
      <w:r>
        <w:rPr>
          <w:rFonts w:ascii="Calibri" w:hAnsi="Calibri" w:cs="Cambria" w:hint="eastAsia"/>
        </w:rPr>
        <w:t>，因此员工敏锐地</w:t>
      </w:r>
      <w:r>
        <w:rPr>
          <w:rFonts w:ascii="Calibri" w:hAnsi="Calibri" w:cs="Cambria"/>
        </w:rPr>
        <w:t>发现问题、主动地解决问题</w:t>
      </w:r>
      <w:r>
        <w:rPr>
          <w:rFonts w:ascii="Calibri" w:hAnsi="Calibri" w:cs="Cambria" w:hint="eastAsia"/>
        </w:rPr>
        <w:t>则显得非常重要。发挥一线医护人员的力量共同应对危机，这也</w:t>
      </w:r>
      <w:r>
        <w:rPr>
          <w:rFonts w:ascii="Calibri" w:hAnsi="Calibri" w:cs="Cambria" w:hint="eastAsia"/>
        </w:rPr>
        <w:t>是突发公共卫生事件应急管理系统参与主体多元性的体现</w:t>
      </w:r>
      <w:r>
        <w:rPr>
          <w:rFonts w:ascii="Calibri" w:hAnsi="Calibri" w:cs="Cambria" w:hint="eastAsia"/>
          <w:vertAlign w:val="superscript"/>
        </w:rPr>
        <w:t>[6-8]</w:t>
      </w:r>
      <w:r>
        <w:rPr>
          <w:rFonts w:ascii="Calibri" w:hAnsi="Calibri" w:cs="Cambria"/>
        </w:rPr>
        <w:t>。</w:t>
      </w:r>
      <w:r>
        <w:rPr>
          <w:rFonts w:ascii="Calibri" w:hAnsi="Calibri" w:cs="Cambria" w:hint="eastAsia"/>
        </w:rPr>
        <w:t>广东省中医院</w:t>
      </w:r>
      <w:r>
        <w:rPr>
          <w:rFonts w:ascii="Calibri" w:hAnsi="Calibri" w:cs="Cambria"/>
        </w:rPr>
        <w:t>援助湖北医疗队基于精益思想，从细微之处入手，</w:t>
      </w:r>
      <w:r>
        <w:rPr>
          <w:rFonts w:ascii="Calibri" w:hAnsi="Calibri" w:cs="Cambria" w:hint="eastAsia"/>
        </w:rPr>
        <w:t>主动</w:t>
      </w:r>
      <w:r>
        <w:rPr>
          <w:rFonts w:ascii="Calibri" w:hAnsi="Calibri" w:cs="Cambria"/>
        </w:rPr>
        <w:t>开展精益改善，解决了在抗击新冠肺炎一线工作中遇到的实际问题，而这正是得益于广东省中医院</w:t>
      </w:r>
      <w:r>
        <w:rPr>
          <w:rFonts w:ascii="Calibri" w:hAnsi="Calibri" w:cs="Cambria"/>
        </w:rPr>
        <w:t>14</w:t>
      </w:r>
      <w:r>
        <w:rPr>
          <w:rFonts w:ascii="Calibri" w:hAnsi="Calibri" w:cs="Cambria"/>
        </w:rPr>
        <w:t>年来建立起的以患者价值为中心、以培养员工解决问题能力为核心的</w:t>
      </w:r>
      <w:r>
        <w:rPr>
          <w:rFonts w:ascii="Calibri" w:hAnsi="Calibri" w:cs="Cambria" w:hint="eastAsia"/>
        </w:rPr>
        <w:t>精益求精、尽善尽美的</w:t>
      </w:r>
      <w:r>
        <w:rPr>
          <w:rFonts w:ascii="Calibri" w:hAnsi="Calibri" w:cs="Cambria"/>
        </w:rPr>
        <w:t>精益文化。</w:t>
      </w:r>
    </w:p>
    <w:p w:rsidR="00653A11" w:rsidRDefault="00653A11">
      <w:pPr>
        <w:spacing w:beforeLines="50" w:before="156" w:afterLines="50" w:after="156"/>
        <w:ind w:firstLineChars="200" w:firstLine="420"/>
        <w:rPr>
          <w:rFonts w:ascii="Calibri" w:hAnsi="Calibri" w:cs="Cambria"/>
        </w:rPr>
      </w:pPr>
    </w:p>
    <w:p w:rsidR="00653A11" w:rsidRDefault="00834602">
      <w:pPr>
        <w:spacing w:beforeLines="50" w:before="156" w:afterLines="50" w:after="156"/>
        <w:jc w:val="center"/>
        <w:rPr>
          <w:rFonts w:ascii="Calibri" w:eastAsia="宋体" w:hAnsi="Calibri" w:cs="黑体"/>
          <w:szCs w:val="22"/>
        </w:rPr>
      </w:pPr>
      <w:r>
        <w:rPr>
          <w:rFonts w:ascii="Calibri" w:eastAsia="宋体" w:hAnsi="Calibri" w:cs="黑体" w:hint="eastAsia"/>
          <w:szCs w:val="22"/>
        </w:rPr>
        <w:t>参考文献</w:t>
      </w:r>
    </w:p>
    <w:p w:rsidR="00653A11" w:rsidRDefault="00834602">
      <w:pPr>
        <w:numPr>
          <w:ilvl w:val="0"/>
          <w:numId w:val="1"/>
        </w:numPr>
        <w:snapToGrid w:val="0"/>
        <w:spacing w:line="240" w:lineRule="atLeast"/>
        <w:rPr>
          <w:rFonts w:ascii="Calibri" w:hAnsi="Calibri" w:cs="Cambria"/>
          <w:sz w:val="18"/>
        </w:rPr>
      </w:pPr>
      <w:r>
        <w:rPr>
          <w:rFonts w:ascii="Calibri" w:hAnsi="Calibri" w:cs="Cambria"/>
          <w:sz w:val="18"/>
        </w:rPr>
        <w:t>国家卫生健康委员会</w:t>
      </w:r>
      <w:r>
        <w:rPr>
          <w:rFonts w:ascii="Calibri" w:hAnsi="Calibri" w:cs="Cambria"/>
          <w:sz w:val="18"/>
        </w:rPr>
        <w:t>.</w:t>
      </w:r>
      <w:r>
        <w:rPr>
          <w:rFonts w:ascii="Calibri" w:hAnsi="Calibri" w:cs="Cambria"/>
          <w:sz w:val="18"/>
        </w:rPr>
        <w:t>中华人民共和国国家卫生健康委员会公告</w:t>
      </w:r>
      <w:r>
        <w:rPr>
          <w:rFonts w:ascii="Calibri" w:hAnsi="Calibri" w:cs="Cambria" w:hint="eastAsia"/>
          <w:sz w:val="18"/>
        </w:rPr>
        <w:t>（</w:t>
      </w:r>
      <w:r>
        <w:rPr>
          <w:rFonts w:ascii="Calibri" w:hAnsi="Calibri" w:cs="Cambria"/>
          <w:sz w:val="18"/>
        </w:rPr>
        <w:t>2020</w:t>
      </w:r>
      <w:r>
        <w:rPr>
          <w:rFonts w:ascii="Calibri" w:hAnsi="Calibri" w:cs="Cambria"/>
          <w:sz w:val="18"/>
        </w:rPr>
        <w:t>年第</w:t>
      </w:r>
      <w:r>
        <w:rPr>
          <w:rFonts w:ascii="Calibri" w:hAnsi="Calibri" w:cs="Cambria"/>
          <w:sz w:val="18"/>
        </w:rPr>
        <w:t>1</w:t>
      </w:r>
      <w:r>
        <w:rPr>
          <w:rFonts w:ascii="Calibri" w:hAnsi="Calibri" w:cs="Cambria"/>
          <w:sz w:val="18"/>
        </w:rPr>
        <w:t>号</w:t>
      </w:r>
      <w:r>
        <w:rPr>
          <w:rFonts w:ascii="Calibri" w:hAnsi="Calibri" w:cs="Cambria" w:hint="eastAsia"/>
          <w:sz w:val="18"/>
        </w:rPr>
        <w:t>）</w:t>
      </w:r>
      <w:r>
        <w:rPr>
          <w:rFonts w:ascii="Calibri" w:hAnsi="Calibri" w:cs="Cambria"/>
          <w:sz w:val="18"/>
        </w:rPr>
        <w:t>[EB/OL]</w:t>
      </w:r>
      <w:r>
        <w:rPr>
          <w:rFonts w:ascii="Calibri" w:hAnsi="Calibri" w:cs="Cambria" w:hint="eastAsia"/>
          <w:sz w:val="18"/>
        </w:rPr>
        <w:t>.</w:t>
      </w:r>
      <w:r>
        <w:rPr>
          <w:rFonts w:ascii="Calibri" w:hAnsi="Calibri" w:cs="Cambria"/>
          <w:sz w:val="18"/>
        </w:rPr>
        <w:t>(2020-01-20)[2020-</w:t>
      </w:r>
      <w:r>
        <w:rPr>
          <w:rFonts w:ascii="Calibri" w:hAnsi="Calibri" w:cs="Cambria" w:hint="eastAsia"/>
          <w:sz w:val="18"/>
        </w:rPr>
        <w:t>0</w:t>
      </w:r>
      <w:r>
        <w:rPr>
          <w:rFonts w:ascii="Calibri" w:hAnsi="Calibri" w:cs="Cambria"/>
          <w:sz w:val="18"/>
        </w:rPr>
        <w:t xml:space="preserve">3-26]. </w:t>
      </w:r>
      <w:r>
        <w:rPr>
          <w:rFonts w:ascii="Calibri" w:hAnsi="Calibri" w:cs="Cambria"/>
          <w:sz w:val="18"/>
        </w:rPr>
        <w:t>http://www.nhc.gov.cn/xcs/zhengcwj/202001/44a3b8245e8049d2837a4f27529cd386.shtml.</w:t>
      </w:r>
    </w:p>
    <w:p w:rsidR="00653A11" w:rsidRDefault="00834602">
      <w:pPr>
        <w:numPr>
          <w:ilvl w:val="0"/>
          <w:numId w:val="1"/>
        </w:numPr>
        <w:snapToGrid w:val="0"/>
        <w:spacing w:line="240" w:lineRule="atLeast"/>
        <w:rPr>
          <w:rFonts w:ascii="Calibri" w:hAnsi="Calibri" w:cs="Cambria"/>
          <w:sz w:val="18"/>
        </w:rPr>
      </w:pPr>
      <w:r>
        <w:rPr>
          <w:rFonts w:ascii="Calibri" w:hAnsi="Calibri" w:cs="Cambria"/>
          <w:sz w:val="18"/>
        </w:rPr>
        <w:t xml:space="preserve">WHO.WHO director-general's statement on </w:t>
      </w:r>
      <w:proofErr w:type="spellStart"/>
      <w:r>
        <w:rPr>
          <w:rFonts w:ascii="Calibri" w:hAnsi="Calibri" w:cs="Cambria"/>
          <w:sz w:val="18"/>
        </w:rPr>
        <w:t>ihr</w:t>
      </w:r>
      <w:proofErr w:type="spellEnd"/>
      <w:r>
        <w:rPr>
          <w:rFonts w:ascii="Calibri" w:hAnsi="Calibri" w:cs="Cambria"/>
          <w:sz w:val="18"/>
        </w:rPr>
        <w:t xml:space="preserve"> emergency committee on Novel Coronavirus (2019-nCoV</w:t>
      </w:r>
      <w:proofErr w:type="gramStart"/>
      <w:r>
        <w:rPr>
          <w:rFonts w:ascii="Calibri" w:hAnsi="Calibri" w:cs="Cambria"/>
          <w:sz w:val="18"/>
        </w:rPr>
        <w:t>)[</w:t>
      </w:r>
      <w:proofErr w:type="gramEnd"/>
      <w:r>
        <w:rPr>
          <w:rFonts w:ascii="Calibri" w:hAnsi="Calibri" w:cs="Cambria"/>
          <w:sz w:val="18"/>
        </w:rPr>
        <w:t>EB/OL]</w:t>
      </w:r>
      <w:r>
        <w:rPr>
          <w:rFonts w:ascii="Calibri" w:hAnsi="Calibri" w:cs="Cambria" w:hint="eastAsia"/>
          <w:sz w:val="18"/>
        </w:rPr>
        <w:t>.</w:t>
      </w:r>
      <w:r>
        <w:rPr>
          <w:rFonts w:ascii="Calibri" w:hAnsi="Calibri" w:cs="Cambria"/>
          <w:sz w:val="18"/>
        </w:rPr>
        <w:t>(2020-</w:t>
      </w:r>
      <w:r>
        <w:rPr>
          <w:rFonts w:ascii="Calibri" w:hAnsi="Calibri" w:cs="Cambria" w:hint="eastAsia"/>
          <w:sz w:val="18"/>
        </w:rPr>
        <w:t>01</w:t>
      </w:r>
      <w:r>
        <w:rPr>
          <w:rFonts w:ascii="Calibri" w:hAnsi="Calibri" w:cs="Cambria"/>
          <w:sz w:val="18"/>
        </w:rPr>
        <w:t>-</w:t>
      </w:r>
      <w:r>
        <w:rPr>
          <w:rFonts w:ascii="Calibri" w:hAnsi="Calibri" w:cs="Cambria" w:hint="eastAsia"/>
          <w:sz w:val="18"/>
        </w:rPr>
        <w:t>30</w:t>
      </w:r>
      <w:r>
        <w:rPr>
          <w:rFonts w:ascii="Calibri" w:hAnsi="Calibri" w:cs="Cambria"/>
          <w:sz w:val="18"/>
        </w:rPr>
        <w:t>)[2020-</w:t>
      </w:r>
      <w:r>
        <w:rPr>
          <w:rFonts w:ascii="Calibri" w:hAnsi="Calibri" w:cs="Cambria" w:hint="eastAsia"/>
          <w:sz w:val="18"/>
        </w:rPr>
        <w:t>0</w:t>
      </w:r>
      <w:r>
        <w:rPr>
          <w:rFonts w:ascii="Calibri" w:hAnsi="Calibri" w:cs="Cambria"/>
          <w:sz w:val="18"/>
        </w:rPr>
        <w:t>3-20].https://www.who.int/dg/speeches/detail/who-di</w:t>
      </w:r>
      <w:r>
        <w:rPr>
          <w:rFonts w:ascii="Calibri" w:hAnsi="Calibri" w:cs="Cambria"/>
          <w:sz w:val="18"/>
        </w:rPr>
        <w:t>rector-general-s-statement-on-ihr-emergency-committee-on-novel-coronavirus-(2019-ncov).</w:t>
      </w:r>
    </w:p>
    <w:p w:rsidR="00653A11" w:rsidRDefault="00834602">
      <w:pPr>
        <w:numPr>
          <w:ilvl w:val="0"/>
          <w:numId w:val="1"/>
        </w:numPr>
        <w:snapToGrid w:val="0"/>
        <w:spacing w:line="240" w:lineRule="atLeast"/>
        <w:rPr>
          <w:rFonts w:ascii="Calibri" w:hAnsi="Calibri" w:cs="Cambria"/>
          <w:sz w:val="18"/>
        </w:rPr>
      </w:pPr>
      <w:r>
        <w:rPr>
          <w:rFonts w:ascii="Calibri" w:hAnsi="Calibri" w:cs="Cambria"/>
          <w:sz w:val="18"/>
        </w:rPr>
        <w:t>WHO.WHO Director-General's remarks at the media briefing on 2019-nCoV on 11 February 2020[EB/OL]</w:t>
      </w:r>
      <w:proofErr w:type="gramStart"/>
      <w:r>
        <w:rPr>
          <w:rFonts w:ascii="Calibri" w:hAnsi="Calibri" w:cs="Cambria" w:hint="eastAsia"/>
          <w:sz w:val="18"/>
        </w:rPr>
        <w:t>.</w:t>
      </w:r>
      <w:r>
        <w:rPr>
          <w:rFonts w:ascii="Calibri" w:hAnsi="Calibri" w:cs="Cambria"/>
          <w:sz w:val="18"/>
        </w:rPr>
        <w:t>(</w:t>
      </w:r>
      <w:proofErr w:type="gramEnd"/>
      <w:r>
        <w:rPr>
          <w:rFonts w:ascii="Calibri" w:hAnsi="Calibri" w:cs="Cambria"/>
          <w:sz w:val="18"/>
        </w:rPr>
        <w:t>2020-02-11)[2020-</w:t>
      </w:r>
      <w:r>
        <w:rPr>
          <w:rFonts w:ascii="Calibri" w:hAnsi="Calibri" w:cs="Cambria" w:hint="eastAsia"/>
          <w:sz w:val="18"/>
        </w:rPr>
        <w:t>0</w:t>
      </w:r>
      <w:r>
        <w:rPr>
          <w:rFonts w:ascii="Calibri" w:hAnsi="Calibri" w:cs="Cambria"/>
          <w:sz w:val="18"/>
        </w:rPr>
        <w:t>3-27].</w:t>
      </w:r>
      <w:hyperlink r:id="rId8" w:history="1">
        <w:r>
          <w:rPr>
            <w:rFonts w:ascii="Calibri" w:hAnsi="Calibri" w:cs="Cambria"/>
            <w:sz w:val="18"/>
          </w:rPr>
          <w:t>https://www.who.int/dg/speeches/detail/who-director-general-s-remarks-at-the-media-briefing-on-2019-ncov-on-11-february-2020.</w:t>
        </w:r>
      </w:hyperlink>
    </w:p>
    <w:p w:rsidR="00653A11" w:rsidRDefault="00834602">
      <w:pPr>
        <w:numPr>
          <w:ilvl w:val="0"/>
          <w:numId w:val="1"/>
        </w:numPr>
        <w:snapToGrid w:val="0"/>
        <w:spacing w:line="240" w:lineRule="atLeast"/>
        <w:rPr>
          <w:rFonts w:ascii="Calibri" w:hAnsi="Calibri" w:cs="Cambria"/>
          <w:sz w:val="18"/>
        </w:rPr>
      </w:pPr>
      <w:r>
        <w:rPr>
          <w:rFonts w:ascii="Calibri" w:hAnsi="Calibri" w:cs="Cambria"/>
          <w:sz w:val="18"/>
        </w:rPr>
        <w:t>国家卫生健康委员会</w:t>
      </w:r>
      <w:r>
        <w:rPr>
          <w:rFonts w:ascii="Calibri" w:hAnsi="Calibri" w:cs="Cambria"/>
          <w:sz w:val="18"/>
        </w:rPr>
        <w:t>.</w:t>
      </w:r>
      <w:r>
        <w:rPr>
          <w:rFonts w:ascii="Calibri" w:hAnsi="Calibri" w:cs="Cambria"/>
          <w:sz w:val="18"/>
        </w:rPr>
        <w:t>截至</w:t>
      </w:r>
      <w:r>
        <w:rPr>
          <w:rFonts w:ascii="Calibri" w:hAnsi="Calibri" w:cs="Cambria"/>
          <w:sz w:val="18"/>
        </w:rPr>
        <w:t>3</w:t>
      </w:r>
      <w:r>
        <w:rPr>
          <w:rFonts w:ascii="Calibri" w:hAnsi="Calibri" w:cs="Cambria"/>
          <w:sz w:val="18"/>
        </w:rPr>
        <w:t>月</w:t>
      </w:r>
      <w:r>
        <w:rPr>
          <w:rFonts w:ascii="Calibri" w:hAnsi="Calibri" w:cs="Cambria"/>
          <w:sz w:val="18"/>
        </w:rPr>
        <w:t>26</w:t>
      </w:r>
      <w:r>
        <w:rPr>
          <w:rFonts w:ascii="Calibri" w:hAnsi="Calibri" w:cs="Cambria"/>
          <w:sz w:val="18"/>
        </w:rPr>
        <w:t>日</w:t>
      </w:r>
      <w:r>
        <w:rPr>
          <w:rFonts w:ascii="Calibri" w:hAnsi="Calibri" w:cs="Cambria"/>
          <w:sz w:val="18"/>
        </w:rPr>
        <w:t>24</w:t>
      </w:r>
      <w:r>
        <w:rPr>
          <w:rFonts w:ascii="Calibri" w:hAnsi="Calibri" w:cs="Cambria"/>
          <w:sz w:val="18"/>
        </w:rPr>
        <w:t>时新型冠状病毒肺炎疫情最新情况</w:t>
      </w:r>
      <w:r>
        <w:rPr>
          <w:rFonts w:ascii="Calibri" w:hAnsi="Calibri" w:cs="Cambria"/>
          <w:sz w:val="18"/>
        </w:rPr>
        <w:t>[EB/OL]</w:t>
      </w:r>
      <w:r>
        <w:rPr>
          <w:rFonts w:ascii="Calibri" w:hAnsi="Calibri" w:cs="Cambria" w:hint="eastAsia"/>
          <w:sz w:val="18"/>
        </w:rPr>
        <w:t>.</w:t>
      </w:r>
      <w:r>
        <w:rPr>
          <w:rFonts w:ascii="Calibri" w:hAnsi="Calibri" w:cs="Cambria"/>
          <w:sz w:val="18"/>
        </w:rPr>
        <w:t xml:space="preserve"> (2020-03-27)[2020-</w:t>
      </w:r>
      <w:r>
        <w:rPr>
          <w:rFonts w:ascii="Calibri" w:hAnsi="Calibri" w:cs="Cambria" w:hint="eastAsia"/>
          <w:sz w:val="18"/>
        </w:rPr>
        <w:t>0</w:t>
      </w:r>
      <w:r>
        <w:rPr>
          <w:rFonts w:ascii="Calibri" w:hAnsi="Calibri" w:cs="Cambria"/>
          <w:sz w:val="18"/>
        </w:rPr>
        <w:t xml:space="preserve">3-27]. </w:t>
      </w:r>
      <w:hyperlink r:id="rId9" w:history="1">
        <w:r>
          <w:rPr>
            <w:rFonts w:ascii="Calibri" w:hAnsi="Calibri" w:cs="Cambria"/>
            <w:sz w:val="18"/>
          </w:rPr>
          <w:t>http://www.nhc.gov.cn/xcs/yqtb/202003/c521093a01734df3b3fbc156064ba19f.shtml.</w:t>
        </w:r>
      </w:hyperlink>
    </w:p>
    <w:p w:rsidR="00653A11" w:rsidRDefault="00834602">
      <w:pPr>
        <w:numPr>
          <w:ilvl w:val="0"/>
          <w:numId w:val="1"/>
        </w:numPr>
        <w:snapToGrid w:val="0"/>
        <w:spacing w:line="240" w:lineRule="atLeast"/>
        <w:rPr>
          <w:rFonts w:ascii="Calibri" w:hAnsi="Calibri" w:cs="Cambria"/>
          <w:sz w:val="18"/>
        </w:rPr>
      </w:pPr>
      <w:r>
        <w:rPr>
          <w:rFonts w:ascii="Calibri" w:hAnsi="Calibri" w:cs="Cambria"/>
          <w:sz w:val="18"/>
        </w:rPr>
        <w:t>方磊</w:t>
      </w:r>
      <w:r>
        <w:rPr>
          <w:rFonts w:ascii="Calibri" w:hAnsi="Calibri" w:cs="Cambria"/>
          <w:sz w:val="18"/>
        </w:rPr>
        <w:t xml:space="preserve">, </w:t>
      </w:r>
      <w:proofErr w:type="gramStart"/>
      <w:r>
        <w:rPr>
          <w:rFonts w:ascii="Calibri" w:hAnsi="Calibri" w:cs="Cambria"/>
          <w:sz w:val="18"/>
        </w:rPr>
        <w:t>朱清广</w:t>
      </w:r>
      <w:proofErr w:type="gramEnd"/>
      <w:r>
        <w:rPr>
          <w:rFonts w:ascii="Calibri" w:hAnsi="Calibri" w:cs="Cambria"/>
          <w:sz w:val="18"/>
        </w:rPr>
        <w:t xml:space="preserve">, </w:t>
      </w:r>
      <w:r>
        <w:rPr>
          <w:rFonts w:ascii="Calibri" w:hAnsi="Calibri" w:cs="Cambria"/>
          <w:sz w:val="18"/>
        </w:rPr>
        <w:t>程伟</w:t>
      </w:r>
      <w:r>
        <w:rPr>
          <w:rFonts w:ascii="Calibri" w:hAnsi="Calibri" w:cs="Cambria" w:hint="eastAsia"/>
          <w:sz w:val="18"/>
        </w:rPr>
        <w:t>，</w:t>
      </w:r>
      <w:r>
        <w:rPr>
          <w:rFonts w:ascii="Calibri" w:hAnsi="Calibri" w:cs="Cambria"/>
          <w:sz w:val="18"/>
        </w:rPr>
        <w:t>等</w:t>
      </w:r>
      <w:r>
        <w:rPr>
          <w:rFonts w:ascii="Calibri" w:hAnsi="Calibri" w:cs="Cambria"/>
          <w:sz w:val="18"/>
        </w:rPr>
        <w:t>.308</w:t>
      </w:r>
      <w:r>
        <w:rPr>
          <w:rFonts w:ascii="Calibri" w:hAnsi="Calibri" w:cs="Cambria"/>
          <w:sz w:val="18"/>
        </w:rPr>
        <w:t>例新型冠状病毒肺炎病例回顾性分析及抗</w:t>
      </w:r>
      <w:proofErr w:type="gramStart"/>
      <w:r>
        <w:rPr>
          <w:rFonts w:ascii="Calibri" w:hAnsi="Calibri" w:cs="Cambria"/>
          <w:sz w:val="18"/>
        </w:rPr>
        <w:t>疫</w:t>
      </w:r>
      <w:proofErr w:type="gramEnd"/>
      <w:r>
        <w:rPr>
          <w:rFonts w:ascii="Calibri" w:hAnsi="Calibri" w:cs="Cambria"/>
          <w:sz w:val="18"/>
        </w:rPr>
        <w:t>强身</w:t>
      </w:r>
      <w:proofErr w:type="gramStart"/>
      <w:r>
        <w:rPr>
          <w:rFonts w:ascii="Calibri" w:hAnsi="Calibri" w:cs="Cambria"/>
          <w:sz w:val="18"/>
        </w:rPr>
        <w:t>功运动</w:t>
      </w:r>
      <w:proofErr w:type="gramEnd"/>
      <w:r>
        <w:rPr>
          <w:rFonts w:ascii="Calibri" w:hAnsi="Calibri" w:cs="Cambria"/>
          <w:sz w:val="18"/>
        </w:rPr>
        <w:t>处方的临床应用方</w:t>
      </w:r>
      <w:r>
        <w:rPr>
          <w:rFonts w:ascii="Calibri" w:hAnsi="Calibri" w:cs="Cambria"/>
          <w:sz w:val="18"/>
        </w:rPr>
        <w:t>案</w:t>
      </w:r>
      <w:r>
        <w:rPr>
          <w:rFonts w:ascii="Calibri" w:hAnsi="Calibri" w:cs="Cambria"/>
          <w:sz w:val="18"/>
        </w:rPr>
        <w:t>[J].</w:t>
      </w:r>
      <w:r>
        <w:rPr>
          <w:rFonts w:ascii="Calibri" w:hAnsi="Calibri" w:cs="Cambria"/>
          <w:sz w:val="18"/>
        </w:rPr>
        <w:t>上海中医药杂志</w:t>
      </w:r>
      <w:r>
        <w:rPr>
          <w:rFonts w:ascii="Calibri" w:hAnsi="Calibri" w:cs="Cambria"/>
          <w:sz w:val="18"/>
        </w:rPr>
        <w:t>, 2020, 54(5): 22-27.</w:t>
      </w:r>
    </w:p>
    <w:p w:rsidR="00653A11" w:rsidRDefault="00834602">
      <w:pPr>
        <w:numPr>
          <w:ilvl w:val="0"/>
          <w:numId w:val="1"/>
        </w:numPr>
        <w:snapToGrid w:val="0"/>
        <w:spacing w:line="240" w:lineRule="atLeast"/>
        <w:rPr>
          <w:rFonts w:ascii="Calibri" w:hAnsi="Calibri" w:cs="Cambria"/>
          <w:sz w:val="18"/>
        </w:rPr>
      </w:pPr>
      <w:r>
        <w:rPr>
          <w:rFonts w:ascii="Calibri" w:hAnsi="Calibri" w:cs="Cambria" w:hint="eastAsia"/>
          <w:sz w:val="18"/>
        </w:rPr>
        <w:t>张永理，李程伟</w:t>
      </w:r>
      <w:r>
        <w:rPr>
          <w:rFonts w:ascii="Calibri" w:hAnsi="Calibri" w:cs="Cambria" w:hint="eastAsia"/>
          <w:sz w:val="18"/>
        </w:rPr>
        <w:t xml:space="preserve">. </w:t>
      </w:r>
      <w:r>
        <w:rPr>
          <w:rFonts w:ascii="Calibri" w:hAnsi="Calibri" w:cs="Cambria" w:hint="eastAsia"/>
          <w:sz w:val="18"/>
        </w:rPr>
        <w:t>公共危机管理</w:t>
      </w:r>
      <w:r>
        <w:rPr>
          <w:rFonts w:ascii="Calibri" w:hAnsi="Calibri" w:cs="Cambria" w:hint="eastAsia"/>
          <w:sz w:val="18"/>
        </w:rPr>
        <w:t xml:space="preserve">[M]. </w:t>
      </w:r>
      <w:r>
        <w:rPr>
          <w:rFonts w:ascii="Calibri" w:hAnsi="Calibri" w:cs="Cambria" w:hint="eastAsia"/>
          <w:sz w:val="18"/>
        </w:rPr>
        <w:t>武汉：武汉大学出版社，</w:t>
      </w:r>
      <w:r>
        <w:rPr>
          <w:rFonts w:ascii="Calibri" w:hAnsi="Calibri" w:cs="Cambria" w:hint="eastAsia"/>
          <w:sz w:val="18"/>
        </w:rPr>
        <w:t>2010.</w:t>
      </w:r>
    </w:p>
    <w:p w:rsidR="00653A11" w:rsidRDefault="00834602">
      <w:pPr>
        <w:numPr>
          <w:ilvl w:val="0"/>
          <w:numId w:val="1"/>
        </w:numPr>
        <w:snapToGrid w:val="0"/>
        <w:spacing w:line="240" w:lineRule="atLeast"/>
        <w:rPr>
          <w:rFonts w:ascii="Calibri" w:hAnsi="Calibri" w:cs="Cambria"/>
          <w:sz w:val="18"/>
        </w:rPr>
      </w:pPr>
      <w:r>
        <w:rPr>
          <w:rFonts w:ascii="Calibri" w:hAnsi="Calibri" w:cs="Cambria" w:hint="eastAsia"/>
          <w:sz w:val="18"/>
        </w:rPr>
        <w:t>陈虹</w:t>
      </w:r>
      <w:r>
        <w:rPr>
          <w:rFonts w:ascii="Calibri" w:hAnsi="Calibri" w:cs="Cambria" w:hint="eastAsia"/>
          <w:sz w:val="18"/>
        </w:rPr>
        <w:t xml:space="preserve">. </w:t>
      </w:r>
      <w:r>
        <w:rPr>
          <w:rFonts w:ascii="Calibri" w:hAnsi="Calibri" w:cs="Cambria" w:hint="eastAsia"/>
          <w:sz w:val="18"/>
        </w:rPr>
        <w:t>新冠肺炎背景下的医学沟通指导</w:t>
      </w:r>
      <w:r>
        <w:rPr>
          <w:rFonts w:ascii="Calibri" w:hAnsi="Calibri" w:cs="Cambria" w:hint="eastAsia"/>
          <w:sz w:val="18"/>
        </w:rPr>
        <w:t xml:space="preserve">[M]. </w:t>
      </w:r>
      <w:r>
        <w:rPr>
          <w:rFonts w:ascii="Calibri" w:hAnsi="Calibri" w:cs="Cambria" w:hint="eastAsia"/>
          <w:sz w:val="18"/>
        </w:rPr>
        <w:t>广州：广东经济出版社，</w:t>
      </w:r>
      <w:r>
        <w:rPr>
          <w:rFonts w:ascii="Calibri" w:hAnsi="Calibri" w:cs="Cambria" w:hint="eastAsia"/>
          <w:sz w:val="18"/>
        </w:rPr>
        <w:t>2020.</w:t>
      </w:r>
    </w:p>
    <w:p w:rsidR="00653A11" w:rsidRDefault="00834602">
      <w:pPr>
        <w:numPr>
          <w:ilvl w:val="0"/>
          <w:numId w:val="1"/>
        </w:numPr>
        <w:snapToGrid w:val="0"/>
        <w:spacing w:line="240" w:lineRule="atLeast"/>
        <w:rPr>
          <w:rFonts w:ascii="Calibri" w:hAnsi="Calibri" w:cs="Cambria"/>
          <w:sz w:val="18"/>
        </w:rPr>
      </w:pPr>
      <w:r>
        <w:rPr>
          <w:rFonts w:ascii="Calibri" w:hAnsi="Calibri" w:cs="Cambria" w:hint="eastAsia"/>
          <w:sz w:val="18"/>
        </w:rPr>
        <w:t>印度</w:t>
      </w:r>
      <w:r>
        <w:rPr>
          <w:rFonts w:ascii="Calibri" w:hAnsi="Calibri" w:cs="Cambria" w:hint="eastAsia"/>
          <w:sz w:val="18"/>
        </w:rPr>
        <w:t xml:space="preserve">. </w:t>
      </w:r>
      <w:r>
        <w:rPr>
          <w:rFonts w:ascii="Calibri" w:hAnsi="Calibri" w:cs="Cambria" w:hint="eastAsia"/>
          <w:sz w:val="18"/>
        </w:rPr>
        <w:t>我国公共危机治理的多元主体参与研究</w:t>
      </w:r>
      <w:r>
        <w:rPr>
          <w:rFonts w:ascii="Calibri" w:hAnsi="Calibri" w:cs="Cambria" w:hint="eastAsia"/>
          <w:sz w:val="18"/>
        </w:rPr>
        <w:t>[D].</w:t>
      </w:r>
      <w:r>
        <w:rPr>
          <w:rFonts w:ascii="Calibri" w:hAnsi="Calibri" w:cs="Cambria" w:hint="eastAsia"/>
          <w:sz w:val="18"/>
        </w:rPr>
        <w:t>大连：大连海事大学</w:t>
      </w:r>
      <w:r>
        <w:rPr>
          <w:rFonts w:ascii="Calibri" w:hAnsi="Calibri" w:cs="Cambria" w:hint="eastAsia"/>
          <w:sz w:val="18"/>
        </w:rPr>
        <w:t>,2009.</w:t>
      </w:r>
    </w:p>
    <w:p w:rsidR="00653A11" w:rsidRDefault="00834602">
      <w:pPr>
        <w:tabs>
          <w:tab w:val="left" w:pos="420"/>
        </w:tabs>
        <w:snapToGrid w:val="0"/>
        <w:spacing w:line="240" w:lineRule="atLeast"/>
        <w:ind w:left="425"/>
        <w:rPr>
          <w:rFonts w:ascii="Calibri" w:hAnsi="Calibri" w:cs="Cambria"/>
          <w:sz w:val="18"/>
        </w:rPr>
      </w:pPr>
      <w:r>
        <w:rPr>
          <w:rFonts w:ascii="Calibri" w:hAnsi="Calibri" w:cs="Cambria" w:hint="eastAsia"/>
          <w:sz w:val="18"/>
        </w:rPr>
        <w:t>[</w:t>
      </w:r>
      <w:r>
        <w:rPr>
          <w:rFonts w:ascii="Calibri" w:hAnsi="Calibri" w:cs="Cambria" w:hint="eastAsia"/>
          <w:sz w:val="18"/>
        </w:rPr>
        <w:t>收稿日期</w:t>
      </w:r>
      <w:r>
        <w:rPr>
          <w:rFonts w:ascii="Calibri" w:hAnsi="Calibri" w:cs="Cambria" w:hint="eastAsia"/>
          <w:sz w:val="18"/>
        </w:rPr>
        <w:t xml:space="preserve"> 2020-04-09]    </w:t>
      </w:r>
      <w:r>
        <w:rPr>
          <w:rFonts w:ascii="Calibri" w:hAnsi="Calibri" w:cs="Cambria" w:hint="eastAsia"/>
          <w:sz w:val="18"/>
        </w:rPr>
        <w:t>（编辑</w:t>
      </w:r>
      <w:r>
        <w:rPr>
          <w:rFonts w:ascii="Calibri" w:hAnsi="Calibri" w:cs="Cambria" w:hint="eastAsia"/>
          <w:sz w:val="18"/>
        </w:rPr>
        <w:t xml:space="preserve"> </w:t>
      </w:r>
      <w:r>
        <w:rPr>
          <w:rFonts w:ascii="Calibri" w:hAnsi="Calibri" w:cs="Cambria" w:hint="eastAsia"/>
          <w:sz w:val="18"/>
        </w:rPr>
        <w:t>刘</w:t>
      </w:r>
      <w:r>
        <w:rPr>
          <w:rFonts w:ascii="Calibri" w:hAnsi="Calibri" w:cs="Cambria" w:hint="eastAsia"/>
          <w:sz w:val="18"/>
        </w:rPr>
        <w:t xml:space="preserve"> </w:t>
      </w:r>
      <w:r>
        <w:rPr>
          <w:rFonts w:ascii="Calibri" w:hAnsi="Calibri" w:cs="Cambria" w:hint="eastAsia"/>
          <w:sz w:val="18"/>
        </w:rPr>
        <w:t>勇）</w:t>
      </w:r>
    </w:p>
    <w:sectPr w:rsidR="00653A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602" w:rsidRDefault="00834602">
      <w:r>
        <w:separator/>
      </w:r>
    </w:p>
  </w:endnote>
  <w:endnote w:type="continuationSeparator" w:id="0">
    <w:p w:rsidR="00834602" w:rsidRDefault="0083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602" w:rsidRDefault="00834602">
      <w:r>
        <w:separator/>
      </w:r>
    </w:p>
  </w:footnote>
  <w:footnote w:type="continuationSeparator" w:id="0">
    <w:p w:rsidR="00834602" w:rsidRDefault="00834602">
      <w:r>
        <w:continuationSeparator/>
      </w:r>
    </w:p>
  </w:footnote>
  <w:footnote w:id="1">
    <w:p w:rsidR="00653A11" w:rsidRDefault="00834602">
      <w:pPr>
        <w:widowControl/>
        <w:snapToGrid w:val="0"/>
        <w:rPr>
          <w:rFonts w:asciiTheme="minorEastAsia" w:hAnsiTheme="minorEastAsia" w:cstheme="minorEastAsia"/>
          <w:i/>
          <w:iCs/>
          <w:sz w:val="18"/>
          <w:szCs w:val="18"/>
        </w:rPr>
      </w:pPr>
      <w:r>
        <w:rPr>
          <w:rFonts w:asciiTheme="minorEastAsia" w:hAnsiTheme="minorEastAsia" w:cstheme="minorEastAsia" w:hint="eastAsia"/>
          <w:i/>
          <w:iCs/>
          <w:sz w:val="18"/>
          <w:szCs w:val="18"/>
        </w:rPr>
        <w:t>*</w:t>
      </w:r>
      <w:r>
        <w:rPr>
          <w:rFonts w:asciiTheme="minorEastAsia" w:hAnsiTheme="minorEastAsia" w:cstheme="minorEastAsia" w:hint="eastAsia"/>
          <w:i/>
          <w:iCs/>
          <w:sz w:val="18"/>
          <w:szCs w:val="18"/>
        </w:rPr>
        <w:t>基金项目：广州中医药大学首批人文社科跨学科创新团队项目</w:t>
      </w:r>
      <w:r>
        <w:rPr>
          <w:rFonts w:ascii="Calibri" w:hAnsi="Calibri" w:cs="Calibri"/>
          <w:i/>
          <w:iCs/>
          <w:sz w:val="18"/>
          <w:szCs w:val="18"/>
        </w:rPr>
        <w:t>（</w:t>
      </w:r>
      <w:r>
        <w:rPr>
          <w:rFonts w:ascii="Calibri" w:hAnsi="Calibri" w:cs="Calibri"/>
          <w:i/>
          <w:iCs/>
          <w:sz w:val="18"/>
          <w:szCs w:val="18"/>
        </w:rPr>
        <w:t>GZY2018KXK02</w:t>
      </w:r>
      <w:r>
        <w:rPr>
          <w:rFonts w:ascii="Calibri" w:hAnsi="Calibri" w:cs="Calibri"/>
          <w:i/>
          <w:iCs/>
          <w:sz w:val="18"/>
          <w:szCs w:val="18"/>
        </w:rPr>
        <w:t>）</w:t>
      </w:r>
      <w:r>
        <w:rPr>
          <w:rFonts w:asciiTheme="minorEastAsia" w:hAnsiTheme="minorEastAsia" w:cstheme="minorEastAsia" w:hint="eastAsia"/>
          <w:i/>
          <w:iCs/>
          <w:sz w:val="18"/>
          <w:szCs w:val="18"/>
        </w:rPr>
        <w:t>；广东省卫生经济学会科研项目</w:t>
      </w:r>
      <w:r>
        <w:rPr>
          <w:rFonts w:ascii="Calibri" w:hAnsi="Calibri" w:cs="Calibri"/>
          <w:i/>
          <w:iCs/>
          <w:sz w:val="18"/>
          <w:szCs w:val="18"/>
        </w:rPr>
        <w:t>（</w:t>
      </w:r>
      <w:r>
        <w:rPr>
          <w:rFonts w:ascii="Calibri" w:hAnsi="Calibri" w:cs="Calibri"/>
          <w:i/>
          <w:iCs/>
          <w:sz w:val="18"/>
          <w:szCs w:val="18"/>
        </w:rPr>
        <w:t>2019-WJZD-23</w:t>
      </w:r>
      <w:r>
        <w:rPr>
          <w:rFonts w:ascii="Calibri" w:hAnsi="Calibri" w:cs="Calibri"/>
          <w:i/>
          <w:iCs/>
          <w:sz w:val="18"/>
          <w:szCs w:val="18"/>
        </w:rPr>
        <w:t>）</w:t>
      </w:r>
    </w:p>
    <w:p w:rsidR="00653A11" w:rsidRDefault="00834602">
      <w:pPr>
        <w:snapToGrid w:val="0"/>
        <w:jc w:val="left"/>
        <w:rPr>
          <w:rFonts w:asciiTheme="minorEastAsia" w:hAnsiTheme="minorEastAsia" w:cstheme="minorEastAsia"/>
          <w:sz w:val="18"/>
          <w:szCs w:val="18"/>
        </w:rPr>
      </w:pPr>
      <w:r>
        <w:rPr>
          <w:rFonts w:asciiTheme="minorEastAsia" w:hAnsiTheme="minorEastAsia" w:cstheme="minorEastAsia" w:hint="eastAsia"/>
          <w:sz w:val="18"/>
          <w:szCs w:val="18"/>
        </w:rPr>
        <w:t>①广州中医药大学第二附属医院·广东省中医院</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广东</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广州</w:t>
      </w:r>
      <w:r>
        <w:rPr>
          <w:rFonts w:asciiTheme="minorEastAsia" w:hAnsiTheme="minorEastAsia" w:cstheme="minorEastAsia" w:hint="eastAsia"/>
          <w:sz w:val="18"/>
          <w:szCs w:val="18"/>
        </w:rPr>
        <w:t xml:space="preserve">  </w:t>
      </w:r>
      <w:r>
        <w:rPr>
          <w:rFonts w:ascii="Calibri" w:hAnsi="Calibri" w:cs="Calibri" w:hint="eastAsia"/>
          <w:sz w:val="18"/>
          <w:szCs w:val="18"/>
        </w:rPr>
        <w:t>510120</w:t>
      </w:r>
    </w:p>
    <w:p w:rsidR="00653A11" w:rsidRDefault="00834602">
      <w:pPr>
        <w:snapToGrid w:val="0"/>
        <w:rPr>
          <w:rFonts w:ascii="Calibri" w:hAnsi="Calibri" w:cs="Calibri"/>
          <w:sz w:val="18"/>
          <w:szCs w:val="18"/>
        </w:rPr>
      </w:pPr>
      <w:r>
        <w:rPr>
          <w:rFonts w:asciiTheme="minorEastAsia" w:hAnsiTheme="minorEastAsia" w:cstheme="minorEastAsia" w:hint="eastAsia"/>
          <w:sz w:val="18"/>
          <w:szCs w:val="18"/>
        </w:rPr>
        <w:t>②广州中医药大学经济与管理学院</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广东</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广州</w:t>
      </w:r>
      <w:r>
        <w:rPr>
          <w:rFonts w:asciiTheme="minorEastAsia" w:hAnsiTheme="minorEastAsia" w:cstheme="minorEastAsia" w:hint="eastAsia"/>
          <w:sz w:val="18"/>
          <w:szCs w:val="18"/>
        </w:rPr>
        <w:t xml:space="preserve">  </w:t>
      </w:r>
      <w:r>
        <w:rPr>
          <w:rFonts w:ascii="Calibri" w:hAnsi="Calibri" w:cs="Calibri"/>
          <w:sz w:val="18"/>
          <w:szCs w:val="18"/>
        </w:rPr>
        <w:t>510006</w:t>
      </w:r>
    </w:p>
    <w:p w:rsidR="00653A11" w:rsidRDefault="00834602">
      <w:pPr>
        <w:snapToGrid w:val="0"/>
        <w:rPr>
          <w:rFonts w:asciiTheme="minorEastAsia" w:hAnsiTheme="minorEastAsia" w:cstheme="minorEastAsia"/>
          <w:sz w:val="18"/>
          <w:szCs w:val="18"/>
        </w:rPr>
      </w:pPr>
      <w:r>
        <w:rPr>
          <w:rFonts w:asciiTheme="minorEastAsia" w:hAnsiTheme="minorEastAsia" w:cstheme="minorEastAsia" w:hint="eastAsia"/>
          <w:sz w:val="18"/>
          <w:szCs w:val="18"/>
        </w:rPr>
        <w:t>通信作者：翟理祥；</w:t>
      </w:r>
      <w:r>
        <w:rPr>
          <w:rFonts w:ascii="Calibri" w:hAnsi="Calibri" w:cs="Calibri"/>
          <w:sz w:val="18"/>
          <w:szCs w:val="18"/>
        </w:rPr>
        <w:t>E-mail</w:t>
      </w:r>
      <w:r>
        <w:rPr>
          <w:rFonts w:ascii="Calibri" w:hAnsi="Calibri" w:cs="Calibri"/>
          <w:sz w:val="18"/>
          <w:szCs w:val="18"/>
        </w:rPr>
        <w:t>：</w:t>
      </w:r>
      <w:r>
        <w:rPr>
          <w:rFonts w:ascii="Calibri" w:hAnsi="Calibri" w:cs="Calibri"/>
          <w:sz w:val="18"/>
          <w:szCs w:val="18"/>
        </w:rPr>
        <w:t>zlx@gzucm.edu.cn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F735F6"/>
    <w:multiLevelType w:val="singleLevel"/>
    <w:tmpl w:val="BDF735F6"/>
    <w:lvl w:ilvl="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4"/>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9BD5E16"/>
    <w:rsid w:val="00207F11"/>
    <w:rsid w:val="0045531F"/>
    <w:rsid w:val="00461DD5"/>
    <w:rsid w:val="00653A11"/>
    <w:rsid w:val="006C7206"/>
    <w:rsid w:val="00834602"/>
    <w:rsid w:val="00A43896"/>
    <w:rsid w:val="00AB54C6"/>
    <w:rsid w:val="038060A5"/>
    <w:rsid w:val="039D08A4"/>
    <w:rsid w:val="075D70C7"/>
    <w:rsid w:val="08831D40"/>
    <w:rsid w:val="08E161AE"/>
    <w:rsid w:val="09BD5E16"/>
    <w:rsid w:val="09C77657"/>
    <w:rsid w:val="121C72C3"/>
    <w:rsid w:val="14B550FC"/>
    <w:rsid w:val="17CD4730"/>
    <w:rsid w:val="186D124A"/>
    <w:rsid w:val="1A7B7801"/>
    <w:rsid w:val="1C207034"/>
    <w:rsid w:val="24316B9B"/>
    <w:rsid w:val="293E72F5"/>
    <w:rsid w:val="2C73273D"/>
    <w:rsid w:val="2DE02E90"/>
    <w:rsid w:val="31937F7D"/>
    <w:rsid w:val="36715994"/>
    <w:rsid w:val="3A563AB7"/>
    <w:rsid w:val="3A956FCC"/>
    <w:rsid w:val="3F263FC7"/>
    <w:rsid w:val="3F403632"/>
    <w:rsid w:val="3FBD57A4"/>
    <w:rsid w:val="44D05EFD"/>
    <w:rsid w:val="45774593"/>
    <w:rsid w:val="48ED697B"/>
    <w:rsid w:val="4B9F15B4"/>
    <w:rsid w:val="4C432D91"/>
    <w:rsid w:val="510A27E5"/>
    <w:rsid w:val="52AD5BA5"/>
    <w:rsid w:val="538D3804"/>
    <w:rsid w:val="54FC6E99"/>
    <w:rsid w:val="57BB0A4D"/>
    <w:rsid w:val="59CB2F85"/>
    <w:rsid w:val="5AF970E4"/>
    <w:rsid w:val="5BD526E6"/>
    <w:rsid w:val="5FBD4CB4"/>
    <w:rsid w:val="64443DEC"/>
    <w:rsid w:val="648A740A"/>
    <w:rsid w:val="648E14AE"/>
    <w:rsid w:val="6CE26428"/>
    <w:rsid w:val="70CC345E"/>
    <w:rsid w:val="73A66830"/>
    <w:rsid w:val="74CF210A"/>
    <w:rsid w:val="74D53FDE"/>
    <w:rsid w:val="7AD72913"/>
    <w:rsid w:val="7D6C3A10"/>
    <w:rsid w:val="7D9F2A7E"/>
    <w:rsid w:val="7FC40B67"/>
    <w:rsid w:val="7FD868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72296-5D76-4042-8E6E-B8B61A3CE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footnote reference" w:qFormat="1"/>
    <w:lsdException w:name="endnote reference" w:qFormat="1"/>
    <w:lsdException w:name="endnote text" w:uiPriority="99" w:unhideWhenUsed="1"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uiPriority w:val="99"/>
    <w:unhideWhenUsed/>
    <w:qFormat/>
    <w:pPr>
      <w:snapToGrid w:val="0"/>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endnote reference"/>
    <w:basedOn w:val="a0"/>
    <w:qFormat/>
    <w:rPr>
      <w:vertAlign w:val="superscript"/>
    </w:rPr>
  </w:style>
  <w:style w:type="character" w:styleId="a7">
    <w:name w:val="Hyperlink"/>
    <w:basedOn w:val="a0"/>
    <w:qFormat/>
    <w:rPr>
      <w:color w:val="0000FF"/>
      <w:u w:val="single"/>
    </w:rPr>
  </w:style>
  <w:style w:type="character" w:styleId="a8">
    <w:name w:val="footnote reference"/>
    <w:basedOn w:val="a0"/>
    <w:qFormat/>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who.int/dg/speeches/detail/who-director-general-s-remarks-at-the-media-briefing-on-2019-ncov-on-11-february-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hc.gov.cn/xcs/yqtb/202003/c521093a01734df3b3fbc156064ba19f.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1208</Words>
  <Characters>6889</Characters>
  <Application>Microsoft Office Word</Application>
  <DocSecurity>0</DocSecurity>
  <Lines>57</Lines>
  <Paragraphs>16</Paragraphs>
  <ScaleCrop>false</ScaleCrop>
  <Company>Lenovo</Company>
  <LinksUpToDate>false</LinksUpToDate>
  <CharactersWithSpaces>8081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tacit.</dc:creator>
  <cp:lastModifiedBy>a</cp:lastModifiedBy>
  <cp:revision>2</cp:revision>
  <dcterms:created xsi:type="dcterms:W3CDTF">2020-04-29T07:53:00Z</dcterms:created>
  <dcterms:modified xsi:type="dcterms:W3CDTF">2020-04-29T07:53:00Z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